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5B5A" w14:textId="77777777" w:rsidR="00F16CC0" w:rsidRPr="007757F3" w:rsidRDefault="00CD7DAD" w:rsidP="0096503E">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Josh Williams</w:t>
      </w:r>
      <w:r w:rsidR="000D263D" w:rsidRPr="007757F3">
        <w:rPr>
          <w:rFonts w:ascii="Palatino Linotype" w:hAnsi="Palatino Linotype" w:cs="URWPalladioL-Bold"/>
          <w:b/>
          <w:bCs/>
          <w:sz w:val="21"/>
          <w:szCs w:val="21"/>
        </w:rPr>
        <w:tab/>
      </w:r>
      <w:r w:rsidRPr="007757F3">
        <w:rPr>
          <w:rFonts w:ascii="Palatino Linotype" w:hAnsi="Palatino Linotype" w:cs="URWPalladioL-Bold"/>
          <w:b/>
          <w:bCs/>
          <w:sz w:val="21"/>
          <w:szCs w:val="21"/>
        </w:rPr>
        <w:tab/>
      </w:r>
      <w:hyperlink r:id="rId10" w:history="1">
        <w:r w:rsidRPr="007757F3">
          <w:rPr>
            <w:rStyle w:val="Hyperlink"/>
            <w:rFonts w:ascii="Palatino Linotype" w:hAnsi="Palatino Linotype" w:cs="URWPalladioL-Bold"/>
            <w:sz w:val="21"/>
            <w:szCs w:val="21"/>
          </w:rPr>
          <w:t>jswilliams@paulding.k12.ga.us</w:t>
        </w:r>
      </w:hyperlink>
      <w:r w:rsidR="000D263D" w:rsidRPr="007757F3">
        <w:rPr>
          <w:rFonts w:ascii="Palatino Linotype" w:hAnsi="Palatino Linotype" w:cs="URWPalladioL-Bold"/>
          <w:b/>
          <w:bCs/>
          <w:sz w:val="21"/>
          <w:szCs w:val="21"/>
        </w:rPr>
        <w:tab/>
      </w:r>
    </w:p>
    <w:p w14:paraId="14114DDD" w14:textId="7F228BBF" w:rsidR="00076AFE" w:rsidRPr="007757F3" w:rsidRDefault="00777FAD" w:rsidP="0096503E">
      <w:pPr>
        <w:autoSpaceDE w:val="0"/>
        <w:autoSpaceDN w:val="0"/>
        <w:adjustRightInd w:val="0"/>
        <w:rPr>
          <w:rFonts w:ascii="Palatino Linotype" w:hAnsi="Palatino Linotype" w:cs="URWPalladioL-Bold"/>
          <w:b/>
          <w:bCs/>
          <w:color w:val="000000" w:themeColor="text1"/>
          <w:sz w:val="21"/>
          <w:szCs w:val="21"/>
        </w:rPr>
      </w:pPr>
      <w:r w:rsidRPr="007757F3">
        <w:rPr>
          <w:rFonts w:ascii="Palatino Linotype" w:hAnsi="Palatino Linotype" w:cs="URWPalladioL-Bold"/>
          <w:b/>
          <w:bCs/>
          <w:sz w:val="21"/>
          <w:szCs w:val="21"/>
        </w:rPr>
        <w:t>Troy Stone</w:t>
      </w:r>
      <w:r w:rsidRPr="007757F3">
        <w:rPr>
          <w:rFonts w:ascii="Palatino Linotype" w:hAnsi="Palatino Linotype" w:cs="URWPalladioL-Bold"/>
          <w:b/>
          <w:bCs/>
          <w:sz w:val="21"/>
          <w:szCs w:val="21"/>
        </w:rPr>
        <w:tab/>
      </w:r>
      <w:r w:rsidRPr="007757F3">
        <w:rPr>
          <w:rFonts w:ascii="Palatino Linotype" w:hAnsi="Palatino Linotype" w:cs="URWPalladioL-Bold"/>
          <w:b/>
          <w:bCs/>
          <w:sz w:val="21"/>
          <w:szCs w:val="21"/>
        </w:rPr>
        <w:tab/>
      </w:r>
      <w:hyperlink r:id="rId11" w:history="1">
        <w:r w:rsidRPr="007757F3">
          <w:rPr>
            <w:rStyle w:val="Hyperlink"/>
            <w:rFonts w:ascii="Palatino Linotype" w:hAnsi="Palatino Linotype" w:cs="URWPalladioL-Bold"/>
            <w:bCs/>
            <w:sz w:val="21"/>
            <w:szCs w:val="21"/>
          </w:rPr>
          <w:t>tstone@paulding.k12.ga.us</w:t>
        </w:r>
      </w:hyperlink>
    </w:p>
    <w:p w14:paraId="76E4CDFB" w14:textId="77777777" w:rsidR="006B05ED" w:rsidRPr="007757F3" w:rsidRDefault="006B05ED" w:rsidP="0096503E">
      <w:pPr>
        <w:autoSpaceDE w:val="0"/>
        <w:autoSpaceDN w:val="0"/>
        <w:adjustRightInd w:val="0"/>
        <w:rPr>
          <w:rFonts w:ascii="Palatino Linotype" w:hAnsi="Palatino Linotype" w:cs="URWPalladioL-Bold"/>
          <w:b/>
          <w:bCs/>
          <w:sz w:val="21"/>
          <w:szCs w:val="21"/>
        </w:rPr>
      </w:pPr>
    </w:p>
    <w:p w14:paraId="42BF06F3" w14:textId="77777777" w:rsidR="0096503E" w:rsidRPr="007757F3" w:rsidRDefault="0096503E" w:rsidP="0096503E">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Course Description </w:t>
      </w:r>
    </w:p>
    <w:p w14:paraId="357A805B" w14:textId="77777777" w:rsidR="00773930" w:rsidRPr="007757F3" w:rsidRDefault="00773930" w:rsidP="00773930">
      <w:pPr>
        <w:pStyle w:val="Default"/>
        <w:rPr>
          <w:rFonts w:ascii="Palatino Linotype" w:hAnsi="Palatino Linotype"/>
          <w:sz w:val="21"/>
          <w:szCs w:val="21"/>
        </w:rPr>
      </w:pPr>
      <w:r w:rsidRPr="007757F3">
        <w:rPr>
          <w:rFonts w:ascii="Palatino Linotype" w:hAnsi="Palatino Linotype"/>
          <w:sz w:val="21"/>
          <w:szCs w:val="21"/>
        </w:rPr>
        <w:t xml:space="preserve">This is a </w:t>
      </w:r>
      <w:proofErr w:type="gramStart"/>
      <w:r w:rsidR="006B05ED" w:rsidRPr="007757F3">
        <w:rPr>
          <w:rFonts w:ascii="Palatino Linotype" w:hAnsi="Palatino Linotype"/>
          <w:sz w:val="21"/>
          <w:szCs w:val="21"/>
        </w:rPr>
        <w:t>third</w:t>
      </w:r>
      <w:r w:rsidRPr="007757F3">
        <w:rPr>
          <w:rFonts w:ascii="Palatino Linotype" w:hAnsi="Palatino Linotype"/>
          <w:sz w:val="21"/>
          <w:szCs w:val="21"/>
        </w:rPr>
        <w:t xml:space="preserve"> year</w:t>
      </w:r>
      <w:proofErr w:type="gramEnd"/>
      <w:r w:rsidRPr="007757F3">
        <w:rPr>
          <w:rFonts w:ascii="Palatino Linotype" w:hAnsi="Palatino Linotype"/>
          <w:sz w:val="21"/>
          <w:szCs w:val="21"/>
        </w:rPr>
        <w:t xml:space="preserve"> mathematics course designed to prepare students for calculus and similar college mathematics courses. It requires students to: </w:t>
      </w:r>
    </w:p>
    <w:p w14:paraId="379AE200" w14:textId="77777777" w:rsidR="00773930" w:rsidRPr="007757F3" w:rsidRDefault="00773930" w:rsidP="00773930">
      <w:pPr>
        <w:pStyle w:val="Default"/>
        <w:numPr>
          <w:ilvl w:val="0"/>
          <w:numId w:val="7"/>
        </w:numPr>
        <w:rPr>
          <w:rFonts w:ascii="Palatino Linotype" w:hAnsi="Palatino Linotype"/>
          <w:sz w:val="21"/>
          <w:szCs w:val="21"/>
        </w:rPr>
      </w:pPr>
      <w:r w:rsidRPr="007757F3">
        <w:rPr>
          <w:rFonts w:ascii="Palatino Linotype" w:hAnsi="Palatino Linotype"/>
          <w:sz w:val="21"/>
          <w:szCs w:val="21"/>
        </w:rPr>
        <w:t xml:space="preserve">analyze and use trigonometric functions, their graphs, and their inverses; </w:t>
      </w:r>
    </w:p>
    <w:p w14:paraId="4BDCE3A7" w14:textId="77777777" w:rsidR="00773930" w:rsidRPr="007757F3" w:rsidRDefault="00773930" w:rsidP="00773930">
      <w:pPr>
        <w:pStyle w:val="Default"/>
        <w:numPr>
          <w:ilvl w:val="0"/>
          <w:numId w:val="8"/>
        </w:numPr>
        <w:rPr>
          <w:rFonts w:ascii="Palatino Linotype" w:hAnsi="Palatino Linotype"/>
          <w:sz w:val="21"/>
          <w:szCs w:val="21"/>
        </w:rPr>
      </w:pPr>
      <w:r w:rsidRPr="007757F3">
        <w:rPr>
          <w:rFonts w:ascii="Palatino Linotype" w:hAnsi="Palatino Linotype"/>
          <w:sz w:val="21"/>
          <w:szCs w:val="21"/>
        </w:rPr>
        <w:t xml:space="preserve">use trigonometric identities to solve problems and verify equivalence statements; </w:t>
      </w:r>
    </w:p>
    <w:p w14:paraId="74166CB5" w14:textId="77777777" w:rsidR="00773930" w:rsidRPr="007757F3" w:rsidRDefault="00773930" w:rsidP="00773930">
      <w:pPr>
        <w:pStyle w:val="Default"/>
        <w:numPr>
          <w:ilvl w:val="0"/>
          <w:numId w:val="9"/>
        </w:numPr>
        <w:rPr>
          <w:rFonts w:ascii="Palatino Linotype" w:hAnsi="Palatino Linotype"/>
          <w:sz w:val="21"/>
          <w:szCs w:val="21"/>
        </w:rPr>
      </w:pPr>
      <w:r w:rsidRPr="007757F3">
        <w:rPr>
          <w:rFonts w:ascii="Palatino Linotype" w:hAnsi="Palatino Linotype"/>
          <w:sz w:val="21"/>
          <w:szCs w:val="21"/>
        </w:rPr>
        <w:t xml:space="preserve">solve trigonometric equations analytically and with technology; </w:t>
      </w:r>
    </w:p>
    <w:p w14:paraId="1B55634D" w14:textId="77777777" w:rsidR="00773930" w:rsidRPr="007757F3" w:rsidRDefault="00773930" w:rsidP="00773930">
      <w:pPr>
        <w:pStyle w:val="Default"/>
        <w:numPr>
          <w:ilvl w:val="0"/>
          <w:numId w:val="10"/>
        </w:numPr>
        <w:rPr>
          <w:rFonts w:ascii="Palatino Linotype" w:hAnsi="Palatino Linotype"/>
          <w:sz w:val="21"/>
          <w:szCs w:val="21"/>
        </w:rPr>
      </w:pPr>
      <w:r w:rsidRPr="007757F3">
        <w:rPr>
          <w:rFonts w:ascii="Palatino Linotype" w:hAnsi="Palatino Linotype"/>
          <w:sz w:val="21"/>
          <w:szCs w:val="21"/>
        </w:rPr>
        <w:t xml:space="preserve">find areas of triangles using trigonometric relationships; </w:t>
      </w:r>
    </w:p>
    <w:p w14:paraId="35CF4B14" w14:textId="77777777" w:rsidR="00AF6AE8" w:rsidRPr="007757F3" w:rsidRDefault="00AF6AE8" w:rsidP="00773930">
      <w:pPr>
        <w:pStyle w:val="Default"/>
        <w:numPr>
          <w:ilvl w:val="0"/>
          <w:numId w:val="10"/>
        </w:numPr>
        <w:rPr>
          <w:rFonts w:ascii="Palatino Linotype" w:hAnsi="Palatino Linotype"/>
          <w:sz w:val="21"/>
          <w:szCs w:val="21"/>
        </w:rPr>
      </w:pPr>
      <w:r w:rsidRPr="007757F3">
        <w:rPr>
          <w:rFonts w:ascii="Palatino Linotype" w:hAnsi="Palatino Linotype"/>
          <w:sz w:val="21"/>
          <w:szCs w:val="21"/>
        </w:rPr>
        <w:t>perform operations on matrices, use matrices in applications and solving systems of equations</w:t>
      </w:r>
    </w:p>
    <w:p w14:paraId="6C800A64" w14:textId="77777777" w:rsidR="00AF6AE8" w:rsidRPr="007757F3" w:rsidRDefault="00AF6AE8" w:rsidP="00773930">
      <w:pPr>
        <w:pStyle w:val="Default"/>
        <w:numPr>
          <w:ilvl w:val="0"/>
          <w:numId w:val="10"/>
        </w:numPr>
        <w:rPr>
          <w:rFonts w:ascii="Palatino Linotype" w:hAnsi="Palatino Linotype"/>
          <w:sz w:val="21"/>
          <w:szCs w:val="21"/>
        </w:rPr>
      </w:pPr>
      <w:r w:rsidRPr="007757F3">
        <w:rPr>
          <w:rFonts w:ascii="Palatino Linotype" w:hAnsi="Palatino Linotype"/>
          <w:sz w:val="21"/>
          <w:szCs w:val="21"/>
        </w:rPr>
        <w:t>derive the equations of conic sections (parabolas, ellipses, and hyperbolas)</w:t>
      </w:r>
    </w:p>
    <w:p w14:paraId="071B8D27" w14:textId="77777777" w:rsidR="00773930" w:rsidRPr="007757F3" w:rsidRDefault="00773930" w:rsidP="00773930">
      <w:pPr>
        <w:pStyle w:val="Default"/>
        <w:numPr>
          <w:ilvl w:val="0"/>
          <w:numId w:val="12"/>
        </w:numPr>
        <w:rPr>
          <w:rFonts w:ascii="Palatino Linotype" w:hAnsi="Palatino Linotype"/>
          <w:sz w:val="21"/>
          <w:szCs w:val="21"/>
        </w:rPr>
      </w:pPr>
      <w:r w:rsidRPr="007757F3">
        <w:rPr>
          <w:rFonts w:ascii="Palatino Linotype" w:hAnsi="Palatino Linotype"/>
          <w:sz w:val="21"/>
          <w:szCs w:val="21"/>
        </w:rPr>
        <w:t>understand and use vectors</w:t>
      </w:r>
      <w:r w:rsidR="00AF6AE8" w:rsidRPr="007757F3">
        <w:rPr>
          <w:rFonts w:ascii="Palatino Linotype" w:hAnsi="Palatino Linotype"/>
          <w:sz w:val="21"/>
          <w:szCs w:val="21"/>
        </w:rPr>
        <w:t>, perform operations with vectors</w:t>
      </w:r>
      <w:r w:rsidRPr="007757F3">
        <w:rPr>
          <w:rFonts w:ascii="Palatino Linotype" w:hAnsi="Palatino Linotype"/>
          <w:sz w:val="21"/>
          <w:szCs w:val="21"/>
        </w:rPr>
        <w:t xml:space="preserve">; </w:t>
      </w:r>
    </w:p>
    <w:p w14:paraId="4702B728" w14:textId="77777777" w:rsidR="00AF6AE8" w:rsidRPr="007757F3" w:rsidRDefault="00AF6AE8" w:rsidP="00AF6AE8">
      <w:pPr>
        <w:pStyle w:val="Default"/>
        <w:numPr>
          <w:ilvl w:val="0"/>
          <w:numId w:val="14"/>
        </w:numPr>
        <w:rPr>
          <w:rFonts w:ascii="Palatino Linotype" w:hAnsi="Palatino Linotype"/>
          <w:sz w:val="21"/>
          <w:szCs w:val="21"/>
        </w:rPr>
      </w:pPr>
      <w:r w:rsidRPr="007757F3">
        <w:rPr>
          <w:rFonts w:ascii="Palatino Linotype" w:hAnsi="Palatino Linotype"/>
          <w:sz w:val="21"/>
          <w:szCs w:val="21"/>
        </w:rPr>
        <w:t>computing and interpreting probabilities of compound events;</w:t>
      </w:r>
    </w:p>
    <w:p w14:paraId="4E3956E4" w14:textId="77777777" w:rsidR="00AF6AE8" w:rsidRPr="007757F3" w:rsidRDefault="00AF6AE8" w:rsidP="00AF6AE8">
      <w:pPr>
        <w:pStyle w:val="Default"/>
        <w:numPr>
          <w:ilvl w:val="0"/>
          <w:numId w:val="14"/>
        </w:numPr>
        <w:rPr>
          <w:rFonts w:ascii="Palatino Linotype" w:hAnsi="Palatino Linotype"/>
          <w:sz w:val="21"/>
          <w:szCs w:val="21"/>
        </w:rPr>
      </w:pPr>
      <w:r w:rsidRPr="007757F3">
        <w:rPr>
          <w:rFonts w:ascii="Palatino Linotype" w:hAnsi="Palatino Linotype"/>
          <w:sz w:val="21"/>
          <w:szCs w:val="21"/>
        </w:rPr>
        <w:t>calculate expected values and use them to solve problems and make informed decisions</w:t>
      </w:r>
    </w:p>
    <w:p w14:paraId="08C74F1C" w14:textId="77777777" w:rsidR="00B22D87" w:rsidRPr="007757F3" w:rsidRDefault="00B22D87" w:rsidP="0096503E">
      <w:pPr>
        <w:autoSpaceDE w:val="0"/>
        <w:autoSpaceDN w:val="0"/>
        <w:adjustRightInd w:val="0"/>
        <w:rPr>
          <w:rFonts w:ascii="Palatino Linotype" w:hAnsi="Palatino Linotype" w:cs="URWPalladioL-Roma"/>
          <w:sz w:val="21"/>
          <w:szCs w:val="21"/>
        </w:rPr>
      </w:pPr>
    </w:p>
    <w:p w14:paraId="61329653" w14:textId="77777777" w:rsidR="0096503E" w:rsidRPr="007757F3" w:rsidRDefault="0096503E" w:rsidP="0096503E">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7"/>
        <w:gridCol w:w="4363"/>
      </w:tblGrid>
      <w:tr w:rsidR="0096503E" w:rsidRPr="007757F3" w14:paraId="760030B4" w14:textId="77777777">
        <w:tc>
          <w:tcPr>
            <w:tcW w:w="5113" w:type="dxa"/>
          </w:tcPr>
          <w:p w14:paraId="6CBDCDFC" w14:textId="77777777" w:rsidR="007E581D" w:rsidRPr="007757F3" w:rsidRDefault="00AF6AE8" w:rsidP="00AB78B3">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Introduction to Trigonometric Functions</w:t>
            </w:r>
          </w:p>
        </w:tc>
        <w:tc>
          <w:tcPr>
            <w:tcW w:w="4463" w:type="dxa"/>
          </w:tcPr>
          <w:p w14:paraId="48942299" w14:textId="77777777" w:rsidR="0096503E" w:rsidRPr="007757F3" w:rsidRDefault="00AF6AE8" w:rsidP="00CD589D">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Matrices</w:t>
            </w:r>
          </w:p>
        </w:tc>
      </w:tr>
      <w:tr w:rsidR="0096503E" w:rsidRPr="007757F3" w14:paraId="7B23EBD0" w14:textId="77777777">
        <w:tc>
          <w:tcPr>
            <w:tcW w:w="5113" w:type="dxa"/>
          </w:tcPr>
          <w:p w14:paraId="00596387" w14:textId="77777777" w:rsidR="0096503E" w:rsidRPr="007757F3" w:rsidRDefault="00AF6AE8" w:rsidP="00CD589D">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Trigonometric Functions</w:t>
            </w:r>
          </w:p>
        </w:tc>
        <w:tc>
          <w:tcPr>
            <w:tcW w:w="4463" w:type="dxa"/>
          </w:tcPr>
          <w:p w14:paraId="004BE885" w14:textId="77777777" w:rsidR="0096503E" w:rsidRPr="007757F3" w:rsidRDefault="00AF6AE8" w:rsidP="00CD589D">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Conics</w:t>
            </w:r>
          </w:p>
        </w:tc>
      </w:tr>
      <w:tr w:rsidR="00BB6589" w:rsidRPr="007757F3" w14:paraId="7E9D7563" w14:textId="77777777">
        <w:tc>
          <w:tcPr>
            <w:tcW w:w="5113" w:type="dxa"/>
          </w:tcPr>
          <w:p w14:paraId="2C1A8D4D" w14:textId="77777777" w:rsidR="00BB6589" w:rsidRPr="007757F3" w:rsidRDefault="00AF6AE8" w:rsidP="00CD589D">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Trigonometry of General Triangles</w:t>
            </w:r>
          </w:p>
        </w:tc>
        <w:tc>
          <w:tcPr>
            <w:tcW w:w="4463" w:type="dxa"/>
          </w:tcPr>
          <w:p w14:paraId="11AB95C6" w14:textId="77777777" w:rsidR="00AF6AE8" w:rsidRPr="007757F3" w:rsidRDefault="00AF6AE8" w:rsidP="00AF6AE8">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Vectors</w:t>
            </w:r>
          </w:p>
        </w:tc>
      </w:tr>
      <w:tr w:rsidR="00BB6589" w:rsidRPr="007757F3" w14:paraId="7E819A1F" w14:textId="77777777">
        <w:tc>
          <w:tcPr>
            <w:tcW w:w="5113" w:type="dxa"/>
          </w:tcPr>
          <w:p w14:paraId="79AD5A76" w14:textId="77777777" w:rsidR="00BB6589" w:rsidRPr="007757F3" w:rsidRDefault="00AF6AE8" w:rsidP="00CD589D">
            <w:pPr>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Trigonometric Identities</w:t>
            </w:r>
          </w:p>
        </w:tc>
        <w:tc>
          <w:tcPr>
            <w:tcW w:w="4463" w:type="dxa"/>
          </w:tcPr>
          <w:p w14:paraId="0A7458AE" w14:textId="77777777" w:rsidR="006B05ED" w:rsidRPr="007757F3" w:rsidRDefault="006B05ED" w:rsidP="00AF6AE8">
            <w:pPr>
              <w:pStyle w:val="ListParagraph"/>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Inferences &amp; Conclusions from Data</w:t>
            </w:r>
          </w:p>
          <w:p w14:paraId="2C7ACFC6" w14:textId="77777777" w:rsidR="00BB6589" w:rsidRPr="007757F3" w:rsidRDefault="00AF6AE8" w:rsidP="00AF6AE8">
            <w:pPr>
              <w:pStyle w:val="ListParagraph"/>
              <w:numPr>
                <w:ilvl w:val="0"/>
                <w:numId w:val="3"/>
              </w:num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Probability</w:t>
            </w:r>
          </w:p>
        </w:tc>
      </w:tr>
      <w:tr w:rsidR="00BB6589" w:rsidRPr="007757F3" w14:paraId="68857C63" w14:textId="77777777">
        <w:tc>
          <w:tcPr>
            <w:tcW w:w="5113" w:type="dxa"/>
          </w:tcPr>
          <w:p w14:paraId="4D028422" w14:textId="77777777" w:rsidR="00BB6589" w:rsidRPr="007757F3" w:rsidRDefault="00BB6589" w:rsidP="00AF6AE8">
            <w:pPr>
              <w:autoSpaceDE w:val="0"/>
              <w:autoSpaceDN w:val="0"/>
              <w:adjustRightInd w:val="0"/>
              <w:ind w:left="360"/>
              <w:rPr>
                <w:rFonts w:ascii="Palatino Linotype" w:hAnsi="Palatino Linotype" w:cs="URWPalladioL-Roma"/>
                <w:sz w:val="21"/>
                <w:szCs w:val="21"/>
              </w:rPr>
            </w:pPr>
          </w:p>
        </w:tc>
        <w:tc>
          <w:tcPr>
            <w:tcW w:w="4463" w:type="dxa"/>
          </w:tcPr>
          <w:p w14:paraId="7493E357" w14:textId="77777777" w:rsidR="00BB6589" w:rsidRPr="007757F3" w:rsidRDefault="00BB6589" w:rsidP="005C6C89">
            <w:pPr>
              <w:autoSpaceDE w:val="0"/>
              <w:autoSpaceDN w:val="0"/>
              <w:adjustRightInd w:val="0"/>
              <w:rPr>
                <w:rFonts w:ascii="Palatino Linotype" w:hAnsi="Palatino Linotype" w:cs="URWPalladioL-Roma"/>
                <w:sz w:val="21"/>
                <w:szCs w:val="21"/>
              </w:rPr>
            </w:pPr>
          </w:p>
        </w:tc>
      </w:tr>
    </w:tbl>
    <w:p w14:paraId="31F61ADA" w14:textId="77777777" w:rsidR="0096503E" w:rsidRPr="007757F3" w:rsidRDefault="0096503E" w:rsidP="0096503E">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Notebook and supplies </w:t>
      </w:r>
    </w:p>
    <w:p w14:paraId="4970FBAE" w14:textId="50DBA5D7" w:rsidR="003457C0" w:rsidRPr="007757F3" w:rsidRDefault="0096503E" w:rsidP="0096503E">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 xml:space="preserve">You </w:t>
      </w:r>
      <w:r w:rsidR="004855B4" w:rsidRPr="007757F3">
        <w:rPr>
          <w:rFonts w:ascii="Palatino Linotype" w:hAnsi="Palatino Linotype" w:cs="URWPalladioL-Roma"/>
          <w:sz w:val="21"/>
          <w:szCs w:val="21"/>
        </w:rPr>
        <w:t>need</w:t>
      </w:r>
      <w:r w:rsidRPr="007757F3">
        <w:rPr>
          <w:rFonts w:ascii="Palatino Linotype" w:hAnsi="Palatino Linotype" w:cs="URWPalladioL-Roma"/>
          <w:sz w:val="21"/>
          <w:szCs w:val="21"/>
        </w:rPr>
        <w:t xml:space="preserve"> to keep a notebook. </w:t>
      </w:r>
      <w:proofErr w:type="gramStart"/>
      <w:r w:rsidR="004855B4" w:rsidRPr="007757F3">
        <w:rPr>
          <w:rFonts w:ascii="Palatino Linotype" w:hAnsi="Palatino Linotype" w:cs="URWPalladioL-Roma"/>
          <w:sz w:val="21"/>
          <w:szCs w:val="21"/>
          <w:u w:val="single"/>
        </w:rPr>
        <w:t>A</w:t>
      </w:r>
      <w:r w:rsidR="006B05ED" w:rsidRPr="007757F3">
        <w:rPr>
          <w:rFonts w:ascii="Palatino Linotype" w:hAnsi="Palatino Linotype" w:cs="URWPalladioL-Roma"/>
          <w:sz w:val="21"/>
          <w:szCs w:val="21"/>
          <w:u w:val="single"/>
        </w:rPr>
        <w:t xml:space="preserve">t </w:t>
      </w:r>
      <w:r w:rsidR="004855B4" w:rsidRPr="007757F3">
        <w:rPr>
          <w:rFonts w:ascii="Palatino Linotype" w:hAnsi="Palatino Linotype" w:cs="URWPalladioL-Roma"/>
          <w:sz w:val="21"/>
          <w:szCs w:val="21"/>
          <w:u w:val="single"/>
        </w:rPr>
        <w:t xml:space="preserve"> 1</w:t>
      </w:r>
      <w:proofErr w:type="gramEnd"/>
      <w:r w:rsidR="006B05ED" w:rsidRPr="007757F3">
        <w:rPr>
          <w:rFonts w:ascii="Palatino Linotype" w:hAnsi="Palatino Linotype" w:cs="URWPalladioL-Roma"/>
          <w:sz w:val="21"/>
          <w:szCs w:val="21"/>
          <w:u w:val="single"/>
        </w:rPr>
        <w:t xml:space="preserve"> 1/2</w:t>
      </w:r>
      <w:r w:rsidR="004855B4" w:rsidRPr="007757F3">
        <w:rPr>
          <w:rFonts w:ascii="Palatino Linotype" w:hAnsi="Palatino Linotype" w:cs="URWPalladioL-Roma"/>
          <w:sz w:val="21"/>
          <w:szCs w:val="21"/>
          <w:u w:val="single"/>
        </w:rPr>
        <w:t>-inch,</w:t>
      </w:r>
      <w:r w:rsidR="006B05ED" w:rsidRPr="007757F3">
        <w:rPr>
          <w:rFonts w:ascii="Palatino Linotype" w:hAnsi="Palatino Linotype" w:cs="URWPalladioL-Roma"/>
          <w:sz w:val="21"/>
          <w:szCs w:val="21"/>
          <w:u w:val="single"/>
        </w:rPr>
        <w:t xml:space="preserve"> (or larger) </w:t>
      </w:r>
      <w:r w:rsidR="004855B4" w:rsidRPr="007757F3">
        <w:rPr>
          <w:rFonts w:ascii="Palatino Linotype" w:hAnsi="Palatino Linotype" w:cs="URWPalladioL-Roma"/>
          <w:sz w:val="21"/>
          <w:szCs w:val="21"/>
          <w:u w:val="single"/>
        </w:rPr>
        <w:t xml:space="preserve"> 3-ring binder would be </w:t>
      </w:r>
      <w:r w:rsidR="00C6290A" w:rsidRPr="007757F3">
        <w:rPr>
          <w:rFonts w:ascii="Palatino Linotype" w:hAnsi="Palatino Linotype" w:cs="URWPalladioL-Roma"/>
          <w:sz w:val="21"/>
          <w:szCs w:val="21"/>
          <w:u w:val="single"/>
        </w:rPr>
        <w:t>the preferred</w:t>
      </w:r>
      <w:r w:rsidR="004855B4" w:rsidRPr="007757F3">
        <w:rPr>
          <w:rFonts w:ascii="Palatino Linotype" w:hAnsi="Palatino Linotype" w:cs="URWPalladioL-Roma"/>
          <w:sz w:val="21"/>
          <w:szCs w:val="21"/>
          <w:u w:val="single"/>
        </w:rPr>
        <w:t xml:space="preserve"> option</w:t>
      </w:r>
      <w:r w:rsidR="00F26061" w:rsidRPr="007757F3">
        <w:rPr>
          <w:rFonts w:ascii="Palatino Linotype" w:hAnsi="Palatino Linotype" w:cs="URWPalladioL-Roma"/>
          <w:sz w:val="21"/>
          <w:szCs w:val="21"/>
          <w:u w:val="single"/>
        </w:rPr>
        <w:t xml:space="preserve"> (recommended)</w:t>
      </w:r>
      <w:r w:rsidR="004855B4" w:rsidRPr="007757F3">
        <w:rPr>
          <w:rFonts w:ascii="Palatino Linotype" w:hAnsi="Palatino Linotype" w:cs="URWPalladioL-Roma"/>
          <w:sz w:val="21"/>
          <w:szCs w:val="21"/>
        </w:rPr>
        <w:t>.  Paper and a writing utensil (</w:t>
      </w:r>
      <w:r w:rsidR="004855B4" w:rsidRPr="007757F3">
        <w:rPr>
          <w:rFonts w:ascii="Palatino Linotype" w:hAnsi="Palatino Linotype" w:cs="URWPalladioL-Roma"/>
          <w:sz w:val="21"/>
          <w:szCs w:val="21"/>
          <w:u w:val="single"/>
        </w:rPr>
        <w:t xml:space="preserve">preferably a </w:t>
      </w:r>
      <w:proofErr w:type="gramStart"/>
      <w:r w:rsidR="004855B4" w:rsidRPr="007757F3">
        <w:rPr>
          <w:rFonts w:ascii="Palatino Linotype" w:hAnsi="Palatino Linotype" w:cs="URWPalladioL-Roma"/>
          <w:sz w:val="21"/>
          <w:szCs w:val="21"/>
          <w:u w:val="single"/>
        </w:rPr>
        <w:t xml:space="preserve">pencil </w:t>
      </w:r>
      <w:r w:rsidR="004855B4" w:rsidRPr="007757F3">
        <w:rPr>
          <w:rFonts w:ascii="Palatino Linotype" w:hAnsi="Palatino Linotype" w:cs="URWPalladioL-Roma"/>
          <w:sz w:val="21"/>
          <w:szCs w:val="21"/>
        </w:rPr>
        <w:t>)</w:t>
      </w:r>
      <w:proofErr w:type="gramEnd"/>
      <w:r w:rsidR="004855B4" w:rsidRPr="007757F3">
        <w:rPr>
          <w:rFonts w:ascii="Palatino Linotype" w:hAnsi="Palatino Linotype" w:cs="URWPalladioL-Roma"/>
          <w:sz w:val="21"/>
          <w:szCs w:val="21"/>
        </w:rPr>
        <w:t>.</w:t>
      </w:r>
      <w:r w:rsidRPr="007757F3">
        <w:rPr>
          <w:rFonts w:ascii="Palatino Linotype" w:hAnsi="Palatino Linotype" w:cs="URWPalladioL-Roma"/>
          <w:sz w:val="21"/>
          <w:szCs w:val="21"/>
        </w:rPr>
        <w:t xml:space="preserve"> </w:t>
      </w:r>
      <w:r w:rsidR="00C6290A" w:rsidRPr="007757F3">
        <w:rPr>
          <w:rFonts w:ascii="Palatino Linotype" w:hAnsi="Palatino Linotype" w:cs="URWPalladioL-Roma"/>
          <w:sz w:val="21"/>
          <w:szCs w:val="21"/>
        </w:rPr>
        <w:t xml:space="preserve"> </w:t>
      </w:r>
    </w:p>
    <w:p w14:paraId="0E741DED" w14:textId="0DFAD4E8" w:rsidR="00683DBB" w:rsidRPr="007757F3" w:rsidRDefault="007757F3" w:rsidP="004855B4">
      <w:pPr>
        <w:tabs>
          <w:tab w:val="left" w:pos="7665"/>
        </w:tabs>
        <w:autoSpaceDE w:val="0"/>
        <w:autoSpaceDN w:val="0"/>
        <w:adjustRightInd w:val="0"/>
        <w:rPr>
          <w:rFonts w:ascii="Palatino Linotype" w:hAnsi="Palatino Linotype" w:cs="URWPalladioL-Bold"/>
          <w:b/>
          <w:bCs/>
          <w:sz w:val="21"/>
          <w:szCs w:val="21"/>
        </w:rPr>
      </w:pPr>
      <w:r w:rsidRPr="007757F3">
        <w:rPr>
          <w:rFonts w:ascii="Palatino Linotype" w:hAnsi="Palatino Linotype"/>
          <w:noProof/>
          <w:sz w:val="21"/>
          <w:szCs w:val="21"/>
        </w:rPr>
        <mc:AlternateContent>
          <mc:Choice Requires="wps">
            <w:drawing>
              <wp:anchor distT="0" distB="0" distL="114300" distR="114300" simplePos="0" relativeHeight="251665920" behindDoc="0" locked="0" layoutInCell="1" allowOverlap="1" wp14:anchorId="1978622F" wp14:editId="5FB86F2D">
                <wp:simplePos x="0" y="0"/>
                <wp:positionH relativeFrom="column">
                  <wp:posOffset>5229224</wp:posOffset>
                </wp:positionH>
                <wp:positionV relativeFrom="paragraph">
                  <wp:posOffset>43814</wp:posOffset>
                </wp:positionV>
                <wp:extent cx="1114425" cy="1990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4425" cy="1990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A753A" id="Rectangle 1" o:spid="_x0000_s1026" style="position:absolute;margin-left:411.75pt;margin-top:3.45pt;width:87.75pt;height:15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uXgAIAAF4FAAAOAAAAZHJzL2Uyb0RvYy54bWysVEtvGyEQvlfqf0Dcm/VaeTSrrCMrUapK&#10;URolqXImLNioLEMH7LX76zuw67Wb+lT1Agzz/IZvuLretJatFQYDrublyYQz5SQ0xi1q/v3l7tNn&#10;zkIUrhEWnKr5VgV+Pfv44arzlZrCEmyjkFEQF6rO13wZo6+KIsilakU4Aa8cKTVgKyKJuCgaFB1F&#10;b20xnUzOiw6w8QhShUC3t72Sz3J8rZWM37QOKjJbc6ot5hXz+pbWYnYlqgUKvzRyKEP8QxWtMI6S&#10;jqFuRRRsheavUK2RCAF0PJHQFqC1kSpjIDTl5B2a56XwKmOh5gQ/tin8v7DyYf2IzDT0dpw50dIT&#10;PVHThFtYxcrUns6Hiqye/SMOUqBjwrrR2KadULBNbul2bKnaRCbpsizL09PpGWeSdOXl5eSCBIpT&#10;7N09hvhFQcvSoeZI6XMrxfo+xN50Z5KyObgz1tK9qKxLawBrmnSXhUQcdWORrQU9edxkDJTtwIqk&#10;5FkkZD2WfIpbq/qoT0pTS6j6aS4kk3EfU0ipXDwfUFhH1slNUwWjY3nM0cZdMYNtclOZpKPj5Jjj&#10;nxlHj5wVXBydW+MAjwVofoyZe/sd+h5zgv8GzZaYgNCPSPDyztB73IsQHwXSTND00JzHb7RoC13N&#10;YThxtgT8dew+2RNVSctZRzNW8/BzJVBxZr86IvElcSMNZRZOzy6mJOCh5u1Q41btDdCbElGpunxM&#10;9tHujhqhfaXvYJ6ykko4SblrLiPuhJvYzz59KFLN59mMBtGLeO+evUzBU1cT3142rwL9QMpIfH6A&#10;3TyK6h03e9vk6WC+iqBNJu6+r0O/aYgz9YcPJ/0Sh3K22n+Ls98AAAD//wMAUEsDBBQABgAIAAAA&#10;IQB/w6lJ4gAAAAkBAAAPAAAAZHJzL2Rvd25yZXYueG1sTI9BS8NAFITvgv9heYKX0m5MtTQxL6UI&#10;taWgYKsHb9vsNhvMvg3ZbRv/vc+THocZZr4pFoNrxdn0ofGEcDdJQBiqvG6oRnjfr8ZzECEq0qr1&#10;ZBC+TYBFeX1VqFz7C72Z8y7Wgkso5ArBxtjlUobKGqfCxHeG2Dv63qnIsq+l7tWFy10r0ySZSaca&#10;4gWrOvNkTfW1OzmE1dqOlnL78tFtwuvRpZvueT36RLy9GZaPIKIZ4l8YfvEZHUpmOvgT6SBahHk6&#10;feAowiwDwX6WZfztgDBNk3uQZSH/Pyh/AAAA//8DAFBLAQItABQABgAIAAAAIQC2gziS/gAAAOEB&#10;AAATAAAAAAAAAAAAAAAAAAAAAABbQ29udGVudF9UeXBlc10ueG1sUEsBAi0AFAAGAAgAAAAhADj9&#10;If/WAAAAlAEAAAsAAAAAAAAAAAAAAAAALwEAAF9yZWxzLy5yZWxzUEsBAi0AFAAGAAgAAAAhAHU0&#10;a5eAAgAAXgUAAA4AAAAAAAAAAAAAAAAALgIAAGRycy9lMm9Eb2MueG1sUEsBAi0AFAAGAAgAAAAh&#10;AH/DqUniAAAACQEAAA8AAAAAAAAAAAAAAAAA2gQAAGRycy9kb3ducmV2LnhtbFBLBQYAAAAABAAE&#10;APMAAADpBQAAAAA=&#10;" filled="f" strokecolor="black [3213]" strokeweight="2pt"/>
            </w:pict>
          </mc:Fallback>
        </mc:AlternateContent>
      </w:r>
      <w:r w:rsidR="004855B4" w:rsidRPr="007757F3">
        <w:rPr>
          <w:rFonts w:ascii="Palatino Linotype" w:hAnsi="Palatino Linotype" w:cs="URWPalladioL-Bold"/>
          <w:b/>
          <w:bCs/>
          <w:sz w:val="21"/>
          <w:szCs w:val="21"/>
        </w:rPr>
        <w:tab/>
      </w:r>
    </w:p>
    <w:p w14:paraId="17ACCD2A" w14:textId="6AC68831" w:rsidR="003457C0" w:rsidRPr="007757F3" w:rsidRDefault="007757F3" w:rsidP="003457C0">
      <w:pPr>
        <w:autoSpaceDE w:val="0"/>
        <w:autoSpaceDN w:val="0"/>
        <w:adjustRightInd w:val="0"/>
        <w:rPr>
          <w:rFonts w:ascii="Palatino Linotype" w:hAnsi="Palatino Linotype" w:cs="URWPalladioL-Bold"/>
          <w:b/>
          <w:bCs/>
          <w:sz w:val="21"/>
          <w:szCs w:val="21"/>
        </w:rPr>
      </w:pPr>
      <w:r w:rsidRPr="007757F3">
        <w:rPr>
          <w:rFonts w:ascii="Palatino Linotype" w:hAnsi="Palatino Linotype"/>
          <w:noProof/>
          <w:sz w:val="21"/>
          <w:szCs w:val="21"/>
        </w:rPr>
        <w:drawing>
          <wp:anchor distT="0" distB="0" distL="114300" distR="114300" simplePos="0" relativeHeight="251656704" behindDoc="1" locked="0" layoutInCell="1" allowOverlap="1" wp14:anchorId="63A8C0D0" wp14:editId="04D6623E">
            <wp:simplePos x="0" y="0"/>
            <wp:positionH relativeFrom="column">
              <wp:posOffset>4876800</wp:posOffset>
            </wp:positionH>
            <wp:positionV relativeFrom="paragraph">
              <wp:posOffset>6985</wp:posOffset>
            </wp:positionV>
            <wp:extent cx="1786890" cy="1786890"/>
            <wp:effectExtent l="0" t="0" r="3810" b="3810"/>
            <wp:wrapTight wrapText="bothSides">
              <wp:wrapPolygon edited="0">
                <wp:start x="0" y="0"/>
                <wp:lineTo x="0" y="21416"/>
                <wp:lineTo x="21416" y="21416"/>
                <wp:lineTo x="21416" y="0"/>
                <wp:lineTo x="0" y="0"/>
              </wp:wrapPolygon>
            </wp:wrapTight>
            <wp:docPr id="6" name="irc_mi" descr="http://ecx.images-amazon.com/images/I/71RH7Vj8FUL._SL1500_.jp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irc_mi" descr="http://ecx.images-amazon.com/images/I/71RH7Vj8FUL._SL1500_.jpg">
                      <a:hlinkClick r:id="rId12"/>
                    </pic:cNvPr>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786890" cy="1786890"/>
                    </a:xfrm>
                    <a:prstGeom prst="rect">
                      <a:avLst/>
                    </a:prstGeom>
                    <a:noFill/>
                    <a:ln>
                      <a:noFill/>
                    </a:ln>
                  </pic:spPr>
                </pic:pic>
              </a:graphicData>
            </a:graphic>
            <wp14:sizeRelV relativeFrom="margin">
              <wp14:pctHeight>0</wp14:pctHeight>
            </wp14:sizeRelV>
          </wp:anchor>
        </w:drawing>
      </w:r>
      <w:r w:rsidR="003457C0" w:rsidRPr="007757F3">
        <w:rPr>
          <w:rFonts w:ascii="Palatino Linotype" w:hAnsi="Palatino Linotype" w:cs="URWPalladioL-Bold"/>
          <w:b/>
          <w:bCs/>
          <w:sz w:val="21"/>
          <w:szCs w:val="21"/>
        </w:rPr>
        <w:t xml:space="preserve">Calculator:  </w:t>
      </w:r>
      <w:r w:rsidR="00CB3F7F" w:rsidRPr="007757F3">
        <w:rPr>
          <w:rFonts w:ascii="Palatino Linotype" w:hAnsi="Palatino Linotype" w:cs="URWPalladioL-Bold"/>
          <w:b/>
          <w:bCs/>
          <w:sz w:val="21"/>
          <w:szCs w:val="21"/>
        </w:rPr>
        <w:t>TI-84 Plus (recommended)</w:t>
      </w:r>
    </w:p>
    <w:tbl>
      <w:tblPr>
        <w:tblStyle w:val="TableGrid"/>
        <w:tblpPr w:leftFromText="180" w:rightFromText="180" w:vertAnchor="text" w:horzAnchor="margin" w:tblpY="1034"/>
        <w:tblW w:w="7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7"/>
        <w:gridCol w:w="2934"/>
      </w:tblGrid>
      <w:tr w:rsidR="002F1B27" w:rsidRPr="007757F3" w14:paraId="30F3B8F6" w14:textId="77777777" w:rsidTr="002F1B27">
        <w:trPr>
          <w:trHeight w:val="440"/>
        </w:trPr>
        <w:tc>
          <w:tcPr>
            <w:tcW w:w="0" w:type="auto"/>
            <w:vMerge w:val="restart"/>
          </w:tcPr>
          <w:p w14:paraId="61C2E5CE" w14:textId="77777777" w:rsidR="002F1B27" w:rsidRPr="007757F3" w:rsidRDefault="002F1B27" w:rsidP="002F1B27">
            <w:pPr>
              <w:autoSpaceDE w:val="0"/>
              <w:autoSpaceDN w:val="0"/>
              <w:adjustRightInd w:val="0"/>
              <w:ind w:left="-108" w:firstLine="18"/>
              <w:rPr>
                <w:rFonts w:ascii="Palatino Linotype" w:hAnsi="Palatino Linotype" w:cs="URWPalladioL-Bold"/>
                <w:b/>
                <w:bCs/>
                <w:sz w:val="21"/>
                <w:szCs w:val="21"/>
              </w:rPr>
            </w:pPr>
          </w:p>
          <w:p w14:paraId="0CF70DCB" w14:textId="77777777" w:rsidR="002F1B27" w:rsidRPr="007757F3" w:rsidRDefault="002F1B27" w:rsidP="002F1B27">
            <w:pPr>
              <w:autoSpaceDE w:val="0"/>
              <w:autoSpaceDN w:val="0"/>
              <w:adjustRightInd w:val="0"/>
              <w:ind w:left="-108" w:firstLine="18"/>
              <w:rPr>
                <w:rFonts w:ascii="Palatino Linotype" w:hAnsi="Palatino Linotype" w:cs="URWPalladioL-Bold"/>
                <w:b/>
                <w:bCs/>
                <w:sz w:val="21"/>
                <w:szCs w:val="21"/>
              </w:rPr>
            </w:pPr>
            <w:proofErr w:type="gramStart"/>
            <w:r w:rsidRPr="007757F3">
              <w:rPr>
                <w:rFonts w:ascii="Palatino Linotype" w:hAnsi="Palatino Linotype" w:cs="URWPalladioL-Bold"/>
                <w:b/>
                <w:bCs/>
                <w:sz w:val="21"/>
                <w:szCs w:val="21"/>
              </w:rPr>
              <w:t>Grading :</w:t>
            </w:r>
            <w:proofErr w:type="gramEnd"/>
          </w:p>
          <w:p w14:paraId="7CD8E52E" w14:textId="77777777" w:rsidR="002F1B27" w:rsidRPr="007757F3" w:rsidRDefault="002F1B27" w:rsidP="002F1B27">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 xml:space="preserve">View grades daily at </w:t>
            </w:r>
            <w:hyperlink r:id="rId14" w:history="1">
              <w:r w:rsidRPr="007757F3">
                <w:rPr>
                  <w:rFonts w:ascii="Palatino Linotype" w:hAnsi="Palatino Linotype" w:cs="URWPalladioL-Roma"/>
                  <w:sz w:val="21"/>
                  <w:szCs w:val="21"/>
                </w:rPr>
                <w:t>www.paulding.k12.ga.us</w:t>
              </w:r>
            </w:hyperlink>
          </w:p>
          <w:p w14:paraId="27DD1E02" w14:textId="77777777" w:rsidR="002F1B27" w:rsidRPr="007757F3" w:rsidRDefault="002F1B27" w:rsidP="002F1B27">
            <w:pPr>
              <w:rPr>
                <w:rFonts w:ascii="Palatino Linotype" w:hAnsi="Palatino Linotype" w:cs="URWPalladioL-Roma"/>
                <w:sz w:val="21"/>
                <w:szCs w:val="21"/>
              </w:rPr>
            </w:pPr>
            <w:r w:rsidRPr="007757F3">
              <w:rPr>
                <w:rFonts w:ascii="Palatino Linotype" w:hAnsi="Palatino Linotype" w:cs="URWPalladioL-Roma"/>
                <w:sz w:val="21"/>
                <w:szCs w:val="21"/>
              </w:rPr>
              <w:t>Parent Portal</w:t>
            </w:r>
          </w:p>
        </w:tc>
        <w:tc>
          <w:tcPr>
            <w:tcW w:w="0" w:type="auto"/>
          </w:tcPr>
          <w:p w14:paraId="68D4F5C9" w14:textId="77777777" w:rsidR="002F1B27" w:rsidRPr="007757F3" w:rsidRDefault="002F1B27" w:rsidP="002F1B27">
            <w:pPr>
              <w:autoSpaceDE w:val="0"/>
              <w:autoSpaceDN w:val="0"/>
              <w:adjustRightInd w:val="0"/>
              <w:rPr>
                <w:rFonts w:ascii="Palatino Linotype" w:hAnsi="Palatino Linotype" w:cs="URWPalladioL-Roma"/>
                <w:sz w:val="21"/>
                <w:szCs w:val="21"/>
              </w:rPr>
            </w:pPr>
          </w:p>
          <w:p w14:paraId="4CE60FAA" w14:textId="77777777" w:rsidR="002F1B27" w:rsidRPr="007757F3" w:rsidRDefault="002F1B27" w:rsidP="002F1B27">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Formative - 23%</w:t>
            </w:r>
          </w:p>
        </w:tc>
      </w:tr>
      <w:tr w:rsidR="002F1B27" w:rsidRPr="007757F3" w14:paraId="41F19FAF" w14:textId="77777777" w:rsidTr="002F1B27">
        <w:trPr>
          <w:cantSplit/>
          <w:trHeight w:val="113"/>
        </w:trPr>
        <w:tc>
          <w:tcPr>
            <w:tcW w:w="0" w:type="auto"/>
            <w:vMerge/>
          </w:tcPr>
          <w:p w14:paraId="110B84CB" w14:textId="77777777" w:rsidR="002F1B27" w:rsidRPr="007757F3" w:rsidRDefault="002F1B27" w:rsidP="002F1B27">
            <w:pPr>
              <w:autoSpaceDE w:val="0"/>
              <w:autoSpaceDN w:val="0"/>
              <w:adjustRightInd w:val="0"/>
              <w:rPr>
                <w:rFonts w:ascii="Palatino Linotype" w:hAnsi="Palatino Linotype" w:cs="URWPalladioL-Roma"/>
                <w:sz w:val="21"/>
                <w:szCs w:val="21"/>
              </w:rPr>
            </w:pPr>
          </w:p>
        </w:tc>
        <w:tc>
          <w:tcPr>
            <w:tcW w:w="0" w:type="auto"/>
          </w:tcPr>
          <w:p w14:paraId="01F227E8" w14:textId="77777777" w:rsidR="002F1B27" w:rsidRPr="007757F3" w:rsidRDefault="002F1B27" w:rsidP="002F1B27">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Summative - 57%</w:t>
            </w:r>
          </w:p>
        </w:tc>
      </w:tr>
      <w:tr w:rsidR="002F1B27" w:rsidRPr="007757F3" w14:paraId="212C9973" w14:textId="77777777" w:rsidTr="002F1B27">
        <w:trPr>
          <w:cantSplit/>
          <w:trHeight w:val="60"/>
        </w:trPr>
        <w:tc>
          <w:tcPr>
            <w:tcW w:w="0" w:type="auto"/>
            <w:vMerge/>
          </w:tcPr>
          <w:p w14:paraId="6D87E373" w14:textId="77777777" w:rsidR="002F1B27" w:rsidRPr="007757F3" w:rsidRDefault="002F1B27" w:rsidP="002F1B27">
            <w:pPr>
              <w:autoSpaceDE w:val="0"/>
              <w:autoSpaceDN w:val="0"/>
              <w:adjustRightInd w:val="0"/>
              <w:rPr>
                <w:rFonts w:ascii="Palatino Linotype" w:hAnsi="Palatino Linotype" w:cs="URWPalladioL-Roma"/>
                <w:sz w:val="21"/>
                <w:szCs w:val="21"/>
              </w:rPr>
            </w:pPr>
          </w:p>
        </w:tc>
        <w:tc>
          <w:tcPr>
            <w:tcW w:w="0" w:type="auto"/>
          </w:tcPr>
          <w:p w14:paraId="112DB2AF" w14:textId="77777777" w:rsidR="002F1B27" w:rsidRPr="007757F3" w:rsidRDefault="002F1B27" w:rsidP="002F1B27">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Final/Mid-term exam - 20%</w:t>
            </w:r>
          </w:p>
        </w:tc>
      </w:tr>
      <w:tr w:rsidR="002F1B27" w:rsidRPr="007757F3" w14:paraId="09DBFB96" w14:textId="77777777" w:rsidTr="002F1B27">
        <w:trPr>
          <w:gridAfter w:val="1"/>
          <w:cantSplit/>
          <w:trHeight w:val="297"/>
        </w:trPr>
        <w:tc>
          <w:tcPr>
            <w:tcW w:w="0" w:type="auto"/>
            <w:vMerge/>
          </w:tcPr>
          <w:p w14:paraId="47079B42" w14:textId="77777777" w:rsidR="002F1B27" w:rsidRPr="007757F3" w:rsidRDefault="002F1B27" w:rsidP="002F1B27">
            <w:pPr>
              <w:autoSpaceDE w:val="0"/>
              <w:autoSpaceDN w:val="0"/>
              <w:adjustRightInd w:val="0"/>
              <w:rPr>
                <w:rFonts w:ascii="Palatino Linotype" w:hAnsi="Palatino Linotype" w:cs="URWPalladioL-Roma"/>
                <w:sz w:val="21"/>
                <w:szCs w:val="21"/>
              </w:rPr>
            </w:pPr>
          </w:p>
        </w:tc>
      </w:tr>
    </w:tbl>
    <w:p w14:paraId="029891CE" w14:textId="574F5D57" w:rsidR="007757F3" w:rsidRPr="002F1B27" w:rsidRDefault="005C6C89" w:rsidP="0096503E">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You must be able to do trig</w:t>
      </w:r>
      <w:r w:rsidR="00CB3F7F" w:rsidRPr="007757F3">
        <w:rPr>
          <w:rFonts w:ascii="Palatino Linotype" w:hAnsi="Palatino Linotype" w:cs="URWPalladioL-Roma"/>
          <w:sz w:val="21"/>
          <w:szCs w:val="21"/>
        </w:rPr>
        <w:t>onometric functions</w:t>
      </w:r>
      <w:r w:rsidRPr="007757F3">
        <w:rPr>
          <w:rFonts w:ascii="Palatino Linotype" w:hAnsi="Palatino Linotype" w:cs="URWPalladioL-Roma"/>
          <w:sz w:val="21"/>
          <w:szCs w:val="21"/>
        </w:rPr>
        <w:t xml:space="preserve"> on your calculator (sine, cosine, and tangent).</w:t>
      </w:r>
      <w:r w:rsidR="001338AF" w:rsidRPr="007757F3">
        <w:rPr>
          <w:rFonts w:ascii="Palatino Linotype" w:hAnsi="Palatino Linotype" w:cs="URWPalladioL-Roma"/>
          <w:sz w:val="21"/>
          <w:szCs w:val="21"/>
        </w:rPr>
        <w:t xml:space="preserve"> </w:t>
      </w:r>
      <w:r w:rsidR="00CB3F7F" w:rsidRPr="007757F3">
        <w:rPr>
          <w:rFonts w:ascii="Palatino Linotype" w:hAnsi="Palatino Linotype" w:cs="URWPalladioL-Roma"/>
          <w:sz w:val="21"/>
          <w:szCs w:val="21"/>
        </w:rPr>
        <w:t xml:space="preserve"> Due to the limited number of classroom calculators, you may not be guaranteed use of a scientific or graphing calculator.</w:t>
      </w:r>
    </w:p>
    <w:p w14:paraId="715BA7C9" w14:textId="534E6C2B" w:rsidR="0096503E" w:rsidRPr="007757F3" w:rsidRDefault="000F0CEE" w:rsidP="0096503E">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Final Exam </w:t>
      </w:r>
    </w:p>
    <w:p w14:paraId="23CBDEB2" w14:textId="2F38F6E4" w:rsidR="00FE56D8" w:rsidRPr="007757F3" w:rsidRDefault="00863463" w:rsidP="0096503E">
      <w:pPr>
        <w:autoSpaceDE w:val="0"/>
        <w:autoSpaceDN w:val="0"/>
        <w:adjustRightInd w:val="0"/>
        <w:rPr>
          <w:rFonts w:ascii="Palatino Linotype" w:hAnsi="Palatino Linotype" w:cs="URWPalladioL-Bold"/>
          <w:sz w:val="21"/>
          <w:szCs w:val="21"/>
        </w:rPr>
      </w:pPr>
      <w:r w:rsidRPr="007757F3">
        <w:rPr>
          <w:rFonts w:ascii="Palatino Linotype" w:hAnsi="Palatino Linotype" w:cs="URWPalladioL-Roma"/>
          <w:sz w:val="21"/>
          <w:szCs w:val="21"/>
        </w:rPr>
        <w:t xml:space="preserve"> The Final exam will be given at the conclusion of</w:t>
      </w:r>
      <w:r w:rsidR="00777FAD" w:rsidRPr="007757F3">
        <w:rPr>
          <w:rFonts w:ascii="Palatino Linotype" w:hAnsi="Palatino Linotype" w:cs="URWPalladioL-Roma"/>
          <w:sz w:val="21"/>
          <w:szCs w:val="21"/>
        </w:rPr>
        <w:t xml:space="preserve"> the </w:t>
      </w:r>
      <w:r w:rsidR="000F0CEE" w:rsidRPr="007757F3">
        <w:rPr>
          <w:rFonts w:ascii="Palatino Linotype" w:hAnsi="Palatino Linotype" w:cs="URWPalladioL-Roma"/>
          <w:sz w:val="21"/>
          <w:szCs w:val="21"/>
        </w:rPr>
        <w:t xml:space="preserve">semester and it is </w:t>
      </w:r>
      <w:r w:rsidRPr="007757F3">
        <w:rPr>
          <w:rFonts w:ascii="Palatino Linotype" w:hAnsi="Palatino Linotype" w:cs="URWPalladioL-Roma"/>
          <w:sz w:val="21"/>
          <w:szCs w:val="21"/>
        </w:rPr>
        <w:t xml:space="preserve">a cumulative test covering all concepts of the course.  </w:t>
      </w:r>
      <w:r w:rsidR="000F0CEE" w:rsidRPr="007757F3">
        <w:rPr>
          <w:rFonts w:ascii="Palatino Linotype" w:hAnsi="Palatino Linotype" w:cs="URWPalladioL-Roma"/>
          <w:sz w:val="21"/>
          <w:szCs w:val="21"/>
        </w:rPr>
        <w:t xml:space="preserve"> </w:t>
      </w:r>
    </w:p>
    <w:p w14:paraId="5F2B18CC" w14:textId="1BBE33B1" w:rsidR="00076AFE" w:rsidRDefault="00076AFE" w:rsidP="00E11A0A">
      <w:pPr>
        <w:autoSpaceDE w:val="0"/>
        <w:autoSpaceDN w:val="0"/>
        <w:adjustRightInd w:val="0"/>
        <w:rPr>
          <w:rFonts w:ascii="Palatino Linotype" w:hAnsi="Palatino Linotype" w:cs="URWPalladioL-Bold"/>
          <w:b/>
          <w:bCs/>
          <w:sz w:val="21"/>
          <w:szCs w:val="21"/>
        </w:rPr>
      </w:pPr>
    </w:p>
    <w:p w14:paraId="6AD1C86B" w14:textId="77777777" w:rsidR="007757F3" w:rsidRPr="007757F3" w:rsidRDefault="007757F3" w:rsidP="00E11A0A">
      <w:pPr>
        <w:autoSpaceDE w:val="0"/>
        <w:autoSpaceDN w:val="0"/>
        <w:adjustRightInd w:val="0"/>
        <w:rPr>
          <w:rFonts w:ascii="Palatino Linotype" w:hAnsi="Palatino Linotype" w:cs="URWPalladioL-Bold"/>
          <w:b/>
          <w:bCs/>
          <w:sz w:val="21"/>
          <w:szCs w:val="21"/>
        </w:rPr>
      </w:pPr>
    </w:p>
    <w:p w14:paraId="1363248D" w14:textId="77777777" w:rsidR="00E11A0A" w:rsidRPr="007757F3" w:rsidRDefault="00830560" w:rsidP="00E11A0A">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Performance Tasks</w:t>
      </w:r>
    </w:p>
    <w:p w14:paraId="5D7DF1EA" w14:textId="77777777" w:rsidR="0096503E" w:rsidRPr="007757F3" w:rsidRDefault="00830560" w:rsidP="00914E85">
      <w:pPr>
        <w:autoSpaceDE w:val="0"/>
        <w:autoSpaceDN w:val="0"/>
        <w:adjustRightInd w:val="0"/>
        <w:rPr>
          <w:rFonts w:ascii="Palatino Linotype" w:hAnsi="Palatino Linotype" w:cs="URWPalladioL-Roma"/>
          <w:sz w:val="21"/>
          <w:szCs w:val="21"/>
        </w:rPr>
      </w:pPr>
      <w:r w:rsidRPr="007757F3">
        <w:rPr>
          <w:rFonts w:ascii="Palatino Linotype" w:hAnsi="Palatino Linotype" w:cs="URWPalladioL-Roma"/>
          <w:sz w:val="21"/>
          <w:szCs w:val="21"/>
        </w:rPr>
        <w:t>“</w:t>
      </w:r>
      <w:proofErr w:type="gramStart"/>
      <w:r w:rsidRPr="007757F3">
        <w:rPr>
          <w:rFonts w:ascii="Palatino Linotype" w:hAnsi="Palatino Linotype" w:cs="URWPalladioL-Roma"/>
          <w:sz w:val="21"/>
          <w:szCs w:val="21"/>
        </w:rPr>
        <w:t>P.T’s</w:t>
      </w:r>
      <w:proofErr w:type="gramEnd"/>
      <w:r w:rsidRPr="007757F3">
        <w:rPr>
          <w:rFonts w:ascii="Palatino Linotype" w:hAnsi="Palatino Linotype" w:cs="URWPalladioL-Roma"/>
          <w:sz w:val="21"/>
          <w:szCs w:val="21"/>
        </w:rPr>
        <w:t>”</w:t>
      </w:r>
      <w:r w:rsidR="00CF20F5" w:rsidRPr="007757F3">
        <w:rPr>
          <w:rFonts w:ascii="Palatino Linotype" w:hAnsi="Palatino Linotype" w:cs="URWPalladioL-Roma"/>
          <w:sz w:val="21"/>
          <w:szCs w:val="21"/>
        </w:rPr>
        <w:t xml:space="preserve"> will be done alone, </w:t>
      </w:r>
      <w:r w:rsidR="00BB6589" w:rsidRPr="007757F3">
        <w:rPr>
          <w:rFonts w:ascii="Palatino Linotype" w:hAnsi="Palatino Linotype" w:cs="URWPalladioL-Roma"/>
          <w:sz w:val="21"/>
          <w:szCs w:val="21"/>
        </w:rPr>
        <w:t>in pairs</w:t>
      </w:r>
      <w:r w:rsidR="00CF20F5" w:rsidRPr="007757F3">
        <w:rPr>
          <w:rFonts w:ascii="Palatino Linotype" w:hAnsi="Palatino Linotype" w:cs="URWPalladioL-Roma"/>
          <w:sz w:val="21"/>
          <w:szCs w:val="21"/>
        </w:rPr>
        <w:t>,</w:t>
      </w:r>
      <w:r w:rsidR="00BB6589" w:rsidRPr="007757F3">
        <w:rPr>
          <w:rFonts w:ascii="Palatino Linotype" w:hAnsi="Palatino Linotype" w:cs="URWPalladioL-Roma"/>
          <w:sz w:val="21"/>
          <w:szCs w:val="21"/>
        </w:rPr>
        <w:t xml:space="preserve"> and in groups </w:t>
      </w:r>
      <w:r w:rsidR="002B4C73" w:rsidRPr="007757F3">
        <w:rPr>
          <w:rFonts w:ascii="Palatino Linotype" w:hAnsi="Palatino Linotype" w:cs="URWPalladioL-Roma"/>
          <w:sz w:val="21"/>
          <w:szCs w:val="21"/>
        </w:rPr>
        <w:t xml:space="preserve">during </w:t>
      </w:r>
      <w:r w:rsidR="00BB6589" w:rsidRPr="007757F3">
        <w:rPr>
          <w:rFonts w:ascii="Palatino Linotype" w:hAnsi="Palatino Linotype" w:cs="URWPalladioL-Roma"/>
          <w:sz w:val="21"/>
          <w:szCs w:val="21"/>
        </w:rPr>
        <w:t xml:space="preserve">each unit. These tasks will be used as a tool </w:t>
      </w:r>
      <w:r w:rsidR="00D447C7" w:rsidRPr="007757F3">
        <w:rPr>
          <w:rFonts w:ascii="Palatino Linotype" w:hAnsi="Palatino Linotype" w:cs="URWPalladioL-Roma"/>
          <w:sz w:val="21"/>
          <w:szCs w:val="21"/>
        </w:rPr>
        <w:t xml:space="preserve">to help you acquire </w:t>
      </w:r>
      <w:r w:rsidR="00BB6589" w:rsidRPr="007757F3">
        <w:rPr>
          <w:rFonts w:ascii="Palatino Linotype" w:hAnsi="Palatino Linotype" w:cs="URWPalladioL-Roma"/>
          <w:sz w:val="21"/>
          <w:szCs w:val="21"/>
        </w:rPr>
        <w:t xml:space="preserve">the math content in the course. </w:t>
      </w:r>
      <w:r w:rsidR="00990F29" w:rsidRPr="007757F3">
        <w:rPr>
          <w:rFonts w:ascii="Palatino Linotype" w:hAnsi="Palatino Linotype" w:cs="URWPalladioL-Roma"/>
          <w:sz w:val="21"/>
          <w:szCs w:val="21"/>
        </w:rPr>
        <w:t>You</w:t>
      </w:r>
      <w:r w:rsidR="00BB6589" w:rsidRPr="007757F3">
        <w:rPr>
          <w:rFonts w:ascii="Palatino Linotype" w:hAnsi="Palatino Linotype" w:cs="URWPalladioL-Roma"/>
          <w:sz w:val="21"/>
          <w:szCs w:val="21"/>
        </w:rPr>
        <w:t xml:space="preserve"> will be asked to present </w:t>
      </w:r>
      <w:r w:rsidR="00990F29" w:rsidRPr="007757F3">
        <w:rPr>
          <w:rFonts w:ascii="Palatino Linotype" w:hAnsi="Palatino Linotype" w:cs="URWPalladioL-Roma"/>
          <w:sz w:val="21"/>
          <w:szCs w:val="21"/>
        </w:rPr>
        <w:t xml:space="preserve">your </w:t>
      </w:r>
      <w:r w:rsidR="00BB6589" w:rsidRPr="007757F3">
        <w:rPr>
          <w:rFonts w:ascii="Palatino Linotype" w:hAnsi="Palatino Linotype" w:cs="URWPalladioL-Roma"/>
          <w:sz w:val="21"/>
          <w:szCs w:val="21"/>
        </w:rPr>
        <w:t xml:space="preserve">work during class and will </w:t>
      </w:r>
      <w:r w:rsidR="007C7BC6" w:rsidRPr="007757F3">
        <w:rPr>
          <w:rFonts w:ascii="Palatino Linotype" w:hAnsi="Palatino Linotype" w:cs="URWPalladioL-Roma"/>
          <w:sz w:val="21"/>
          <w:szCs w:val="21"/>
        </w:rPr>
        <w:t>be given</w:t>
      </w:r>
      <w:r w:rsidR="00BB6589" w:rsidRPr="007757F3">
        <w:rPr>
          <w:rFonts w:ascii="Palatino Linotype" w:hAnsi="Palatino Linotype" w:cs="URWPalladioL-Roma"/>
          <w:sz w:val="21"/>
          <w:szCs w:val="21"/>
        </w:rPr>
        <w:t xml:space="preserve"> </w:t>
      </w:r>
      <w:r w:rsidR="002B4C73" w:rsidRPr="007757F3">
        <w:rPr>
          <w:rFonts w:ascii="Palatino Linotype" w:hAnsi="Palatino Linotype" w:cs="URWPalladioL-Roma"/>
          <w:sz w:val="21"/>
          <w:szCs w:val="21"/>
        </w:rPr>
        <w:t xml:space="preserve">frequent </w:t>
      </w:r>
      <w:r w:rsidR="007C7BC6" w:rsidRPr="007757F3">
        <w:rPr>
          <w:rFonts w:ascii="Palatino Linotype" w:hAnsi="Palatino Linotype" w:cs="URWPalladioL-Roma"/>
          <w:sz w:val="21"/>
          <w:szCs w:val="21"/>
        </w:rPr>
        <w:t xml:space="preserve">quizzes </w:t>
      </w:r>
      <w:r w:rsidR="002B4C73" w:rsidRPr="007757F3">
        <w:rPr>
          <w:rFonts w:ascii="Palatino Linotype" w:hAnsi="Palatino Linotype" w:cs="URWPalladioL-Roma"/>
          <w:sz w:val="21"/>
          <w:szCs w:val="21"/>
        </w:rPr>
        <w:t xml:space="preserve">to encourage </w:t>
      </w:r>
      <w:r w:rsidR="00990F29" w:rsidRPr="007757F3">
        <w:rPr>
          <w:rFonts w:ascii="Palatino Linotype" w:hAnsi="Palatino Linotype" w:cs="URWPalladioL-Roma"/>
          <w:sz w:val="21"/>
          <w:szCs w:val="21"/>
        </w:rPr>
        <w:t xml:space="preserve">you </w:t>
      </w:r>
      <w:r w:rsidR="002B4C73" w:rsidRPr="007757F3">
        <w:rPr>
          <w:rFonts w:ascii="Palatino Linotype" w:hAnsi="Palatino Linotype" w:cs="URWPalladioL-Roma"/>
          <w:sz w:val="21"/>
          <w:szCs w:val="21"/>
        </w:rPr>
        <w:t xml:space="preserve">to use </w:t>
      </w:r>
      <w:r w:rsidR="00990F29" w:rsidRPr="007757F3">
        <w:rPr>
          <w:rFonts w:ascii="Palatino Linotype" w:hAnsi="Palatino Linotype" w:cs="URWPalladioL-Roma"/>
          <w:sz w:val="21"/>
          <w:szCs w:val="21"/>
        </w:rPr>
        <w:t xml:space="preserve">your </w:t>
      </w:r>
      <w:r w:rsidR="002B4C73" w:rsidRPr="007757F3">
        <w:rPr>
          <w:rFonts w:ascii="Palatino Linotype" w:hAnsi="Palatino Linotype" w:cs="URWPalladioL-Roma"/>
          <w:sz w:val="21"/>
          <w:szCs w:val="21"/>
        </w:rPr>
        <w:t>time in class to the fullest</w:t>
      </w:r>
      <w:r w:rsidR="00914E85" w:rsidRPr="007757F3">
        <w:rPr>
          <w:rFonts w:ascii="Palatino Linotype" w:hAnsi="Palatino Linotype" w:cs="URWPalladioL-Roma"/>
          <w:sz w:val="21"/>
          <w:szCs w:val="21"/>
        </w:rPr>
        <w:t>.</w:t>
      </w:r>
    </w:p>
    <w:p w14:paraId="5634CC0A" w14:textId="358A3724" w:rsidR="007757F3" w:rsidRDefault="007757F3" w:rsidP="00660F60">
      <w:pPr>
        <w:autoSpaceDE w:val="0"/>
        <w:autoSpaceDN w:val="0"/>
        <w:adjustRightInd w:val="0"/>
        <w:rPr>
          <w:rFonts w:ascii="Palatino Linotype" w:hAnsi="Palatino Linotype" w:cs="URWPalladioL-Bold"/>
          <w:b/>
          <w:bCs/>
          <w:sz w:val="21"/>
          <w:szCs w:val="21"/>
        </w:rPr>
      </w:pPr>
    </w:p>
    <w:p w14:paraId="1295E6A6" w14:textId="77777777" w:rsidR="007757F3" w:rsidRPr="007757F3" w:rsidRDefault="007757F3" w:rsidP="00660F60">
      <w:pPr>
        <w:autoSpaceDE w:val="0"/>
        <w:autoSpaceDN w:val="0"/>
        <w:adjustRightInd w:val="0"/>
        <w:rPr>
          <w:rFonts w:ascii="Palatino Linotype" w:hAnsi="Palatino Linotype" w:cs="URWPalladioL-Bold"/>
          <w:b/>
          <w:bCs/>
          <w:sz w:val="21"/>
          <w:szCs w:val="21"/>
        </w:rPr>
      </w:pPr>
    </w:p>
    <w:p w14:paraId="4ADE48F8" w14:textId="1A5BFE3B" w:rsidR="00660F60" w:rsidRPr="007757F3" w:rsidRDefault="00660F60" w:rsidP="00660F60">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Homework </w:t>
      </w:r>
    </w:p>
    <w:p w14:paraId="4CA22809" w14:textId="77777777" w:rsidR="00E11A0A" w:rsidRPr="007757F3" w:rsidRDefault="00D447C7" w:rsidP="00E11A0A">
      <w:pPr>
        <w:autoSpaceDE w:val="0"/>
        <w:autoSpaceDN w:val="0"/>
        <w:adjustRightInd w:val="0"/>
        <w:rPr>
          <w:rFonts w:ascii="Palatino Linotype" w:hAnsi="Palatino Linotype" w:cs="URWPalladioL-Roma"/>
          <w:b/>
          <w:i/>
          <w:sz w:val="21"/>
          <w:szCs w:val="21"/>
          <w:u w:val="single"/>
        </w:rPr>
      </w:pPr>
      <w:r w:rsidRPr="007757F3">
        <w:rPr>
          <w:rFonts w:ascii="Palatino Linotype" w:hAnsi="Palatino Linotype" w:cs="URWPalladioL-Roma"/>
          <w:sz w:val="21"/>
          <w:szCs w:val="21"/>
        </w:rPr>
        <w:t>Like the performance tasks, h</w:t>
      </w:r>
      <w:r w:rsidR="00E11A0A" w:rsidRPr="007757F3">
        <w:rPr>
          <w:rFonts w:ascii="Palatino Linotype" w:hAnsi="Palatino Linotype" w:cs="URWPalladioL-Roma"/>
          <w:sz w:val="21"/>
          <w:szCs w:val="21"/>
        </w:rPr>
        <w:t xml:space="preserve">omework </w:t>
      </w:r>
      <w:r w:rsidRPr="007757F3">
        <w:rPr>
          <w:rFonts w:ascii="Palatino Linotype" w:hAnsi="Palatino Linotype" w:cs="URWPalladioL-Roma"/>
          <w:sz w:val="21"/>
          <w:szCs w:val="21"/>
        </w:rPr>
        <w:t>will be assigned as a tool to help you to acquire math content, to help you develop confidence in problem solving, and to help you develop your math skills</w:t>
      </w:r>
      <w:r w:rsidR="00E11A0A" w:rsidRPr="007757F3">
        <w:rPr>
          <w:rFonts w:ascii="Palatino Linotype" w:hAnsi="Palatino Linotype" w:cs="URWPalladioL-Roma"/>
          <w:sz w:val="21"/>
          <w:szCs w:val="21"/>
        </w:rPr>
        <w:t xml:space="preserve">. </w:t>
      </w:r>
      <w:r w:rsidR="00E11A0A" w:rsidRPr="007757F3">
        <w:rPr>
          <w:rFonts w:ascii="Palatino Linotype" w:hAnsi="Palatino Linotype" w:cs="URWPalladioL-Roma"/>
          <w:i/>
          <w:sz w:val="21"/>
          <w:szCs w:val="21"/>
          <w:u w:val="single"/>
        </w:rPr>
        <w:t>If you do not complete the assigned homework, do not expect to do well</w:t>
      </w:r>
      <w:r w:rsidRPr="007757F3">
        <w:rPr>
          <w:rFonts w:ascii="Palatino Linotype" w:hAnsi="Palatino Linotype" w:cs="URWPalladioL-Roma"/>
          <w:i/>
          <w:sz w:val="21"/>
          <w:szCs w:val="21"/>
          <w:u w:val="single"/>
        </w:rPr>
        <w:t xml:space="preserve"> in this class</w:t>
      </w:r>
      <w:r w:rsidR="00121E2B" w:rsidRPr="007757F3">
        <w:rPr>
          <w:rFonts w:ascii="Palatino Linotype" w:hAnsi="Palatino Linotype" w:cs="URWPalladioL-Roma"/>
          <w:i/>
          <w:sz w:val="21"/>
          <w:szCs w:val="21"/>
          <w:u w:val="single"/>
        </w:rPr>
        <w:t xml:space="preserve">.  </w:t>
      </w:r>
    </w:p>
    <w:p w14:paraId="03E6C83A" w14:textId="77777777" w:rsidR="00E11A0A" w:rsidRPr="007757F3" w:rsidRDefault="00E11A0A" w:rsidP="00660F60">
      <w:pPr>
        <w:autoSpaceDE w:val="0"/>
        <w:autoSpaceDN w:val="0"/>
        <w:adjustRightInd w:val="0"/>
        <w:rPr>
          <w:rFonts w:ascii="Palatino Linotype" w:hAnsi="Palatino Linotype" w:cs="URWPalladioL-Roma"/>
          <w:sz w:val="21"/>
          <w:szCs w:val="21"/>
        </w:rPr>
      </w:pPr>
    </w:p>
    <w:p w14:paraId="479BFC36" w14:textId="77777777" w:rsidR="00660F60" w:rsidRPr="007757F3" w:rsidRDefault="00660F60" w:rsidP="00660F60">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Extra credit </w:t>
      </w:r>
    </w:p>
    <w:p w14:paraId="462784B9" w14:textId="77777777" w:rsidR="00660F60" w:rsidRPr="007757F3" w:rsidRDefault="00660F60" w:rsidP="00660F60">
      <w:pPr>
        <w:autoSpaceDE w:val="0"/>
        <w:autoSpaceDN w:val="0"/>
        <w:adjustRightInd w:val="0"/>
        <w:rPr>
          <w:rFonts w:ascii="Palatino Linotype" w:hAnsi="Palatino Linotype" w:cs="URWPalladioL-Roma"/>
          <w:b/>
          <w:i/>
          <w:sz w:val="21"/>
          <w:szCs w:val="21"/>
          <w:u w:val="single"/>
        </w:rPr>
      </w:pPr>
      <w:r w:rsidRPr="007757F3">
        <w:rPr>
          <w:rFonts w:ascii="Palatino Linotype" w:hAnsi="Palatino Linotype" w:cs="URWPalladioL-Roma"/>
          <w:sz w:val="21"/>
          <w:szCs w:val="21"/>
        </w:rPr>
        <w:t xml:space="preserve">Strictly speaking there is no extra credit in this class. At </w:t>
      </w:r>
      <w:r w:rsidR="00583577" w:rsidRPr="007757F3">
        <w:rPr>
          <w:rFonts w:ascii="Palatino Linotype" w:hAnsi="Palatino Linotype" w:cs="URWPalladioL-Roma"/>
          <w:sz w:val="21"/>
          <w:szCs w:val="21"/>
        </w:rPr>
        <w:t>my</w:t>
      </w:r>
      <w:r w:rsidRPr="007757F3">
        <w:rPr>
          <w:rFonts w:ascii="Palatino Linotype" w:hAnsi="Palatino Linotype" w:cs="URWPalladioL-Roma"/>
          <w:sz w:val="21"/>
          <w:szCs w:val="21"/>
        </w:rPr>
        <w:t xml:space="preserve"> discretion, a few assignments and tests may have a few bonus points. </w:t>
      </w:r>
      <w:r w:rsidRPr="007757F3">
        <w:rPr>
          <w:rFonts w:ascii="Palatino Linotype" w:hAnsi="Palatino Linotype" w:cs="URWPalladioL-Roma"/>
          <w:b/>
          <w:i/>
          <w:sz w:val="21"/>
          <w:szCs w:val="21"/>
          <w:u w:val="single"/>
        </w:rPr>
        <w:t>Do not expect extra credit to alter your grade at the end of the semester.</w:t>
      </w:r>
    </w:p>
    <w:p w14:paraId="751B96A1" w14:textId="77777777" w:rsidR="00660F60" w:rsidRPr="007757F3" w:rsidRDefault="00660F60" w:rsidP="00660F60">
      <w:pPr>
        <w:autoSpaceDE w:val="0"/>
        <w:autoSpaceDN w:val="0"/>
        <w:adjustRightInd w:val="0"/>
        <w:rPr>
          <w:rFonts w:ascii="Palatino Linotype" w:hAnsi="Palatino Linotype" w:cs="URWPalladioL-Bold"/>
          <w:b/>
          <w:bCs/>
          <w:i/>
          <w:sz w:val="21"/>
          <w:szCs w:val="21"/>
          <w:u w:val="single"/>
        </w:rPr>
      </w:pPr>
    </w:p>
    <w:p w14:paraId="3E6E8E22" w14:textId="77777777" w:rsidR="00660F60" w:rsidRPr="007757F3" w:rsidRDefault="00660F60" w:rsidP="00660F60">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Attendance and makeup work </w:t>
      </w:r>
    </w:p>
    <w:p w14:paraId="324F7AB4" w14:textId="21EA76E3" w:rsidR="00660F60" w:rsidRPr="007757F3" w:rsidRDefault="00660F60" w:rsidP="00660F60">
      <w:pPr>
        <w:autoSpaceDE w:val="0"/>
        <w:autoSpaceDN w:val="0"/>
        <w:adjustRightInd w:val="0"/>
        <w:rPr>
          <w:rFonts w:ascii="Palatino Linotype" w:hAnsi="Palatino Linotype" w:cs="URWPalladioL-Roma"/>
          <w:b/>
          <w:sz w:val="21"/>
          <w:szCs w:val="21"/>
        </w:rPr>
      </w:pPr>
      <w:r w:rsidRPr="007757F3">
        <w:rPr>
          <w:rFonts w:ascii="Palatino Linotype" w:hAnsi="Palatino Linotype" w:cs="URWPalladioL-Roma"/>
          <w:sz w:val="21"/>
          <w:szCs w:val="21"/>
        </w:rPr>
        <w:t xml:space="preserve">Attendance is an </w:t>
      </w:r>
      <w:r w:rsidRPr="007757F3">
        <w:rPr>
          <w:rFonts w:ascii="Palatino Linotype" w:hAnsi="Palatino Linotype" w:cs="URWPalladioL-Roma"/>
          <w:sz w:val="21"/>
          <w:szCs w:val="21"/>
          <w:u w:val="single"/>
        </w:rPr>
        <w:t>extremely</w:t>
      </w:r>
      <w:r w:rsidRPr="007757F3">
        <w:rPr>
          <w:rFonts w:ascii="Palatino Linotype" w:hAnsi="Palatino Linotype" w:cs="URWPalladioL-Roma"/>
          <w:sz w:val="21"/>
          <w:szCs w:val="21"/>
        </w:rPr>
        <w:t xml:space="preserve"> important part of this class. Your success depends on your being in class every day. If you are absent </w:t>
      </w:r>
      <w:r w:rsidRPr="007757F3">
        <w:rPr>
          <w:rFonts w:ascii="Palatino Linotype" w:hAnsi="Palatino Linotype" w:cs="URWPalladioL-Roma-Slant_167"/>
          <w:sz w:val="21"/>
          <w:szCs w:val="21"/>
        </w:rPr>
        <w:t xml:space="preserve">it is your responsibility </w:t>
      </w:r>
      <w:r w:rsidRPr="007757F3">
        <w:rPr>
          <w:rFonts w:ascii="Palatino Linotype" w:hAnsi="Palatino Linotype" w:cs="URWPalladioL-Roma"/>
          <w:sz w:val="21"/>
          <w:szCs w:val="21"/>
        </w:rPr>
        <w:t>to get the notes and assignments that are missed</w:t>
      </w:r>
      <w:r w:rsidRPr="007757F3">
        <w:rPr>
          <w:rFonts w:ascii="Palatino Linotype" w:hAnsi="Palatino Linotype" w:cs="URWPalladioL-Roma"/>
          <w:b/>
          <w:i/>
          <w:sz w:val="21"/>
          <w:szCs w:val="21"/>
          <w:u w:val="single"/>
        </w:rPr>
        <w:t xml:space="preserve">. If you are absent, you will follow the </w:t>
      </w:r>
      <w:r w:rsidR="00830560" w:rsidRPr="007757F3">
        <w:rPr>
          <w:rFonts w:ascii="Palatino Linotype" w:hAnsi="Palatino Linotype" w:cs="URWPalladioL-Roma"/>
          <w:b/>
          <w:i/>
          <w:sz w:val="21"/>
          <w:szCs w:val="21"/>
          <w:u w:val="single"/>
        </w:rPr>
        <w:t>Paulding</w:t>
      </w:r>
      <w:r w:rsidRPr="007757F3">
        <w:rPr>
          <w:rFonts w:ascii="Palatino Linotype" w:hAnsi="Palatino Linotype" w:cs="URWPalladioL-Roma"/>
          <w:b/>
          <w:i/>
          <w:sz w:val="21"/>
          <w:szCs w:val="21"/>
          <w:u w:val="single"/>
        </w:rPr>
        <w:t xml:space="preserve"> County School District policy regarding makeup assignments. </w:t>
      </w:r>
      <w:r w:rsidRPr="007757F3">
        <w:rPr>
          <w:rFonts w:ascii="Palatino Linotype" w:hAnsi="Palatino Linotype" w:cs="URWPalladioL-Roma"/>
          <w:sz w:val="21"/>
          <w:szCs w:val="21"/>
        </w:rPr>
        <w:t xml:space="preserve">Missed tests can be made up before or after school </w:t>
      </w:r>
      <w:r w:rsidRPr="007757F3">
        <w:rPr>
          <w:rFonts w:ascii="Palatino Linotype" w:hAnsi="Palatino Linotype" w:cs="URWPalladioL-Roma"/>
          <w:b/>
          <w:i/>
          <w:sz w:val="21"/>
          <w:szCs w:val="21"/>
          <w:u w:val="single"/>
        </w:rPr>
        <w:t xml:space="preserve">by making prior arrangements with </w:t>
      </w:r>
      <w:r w:rsidR="00583577" w:rsidRPr="007757F3">
        <w:rPr>
          <w:rFonts w:ascii="Palatino Linotype" w:hAnsi="Palatino Linotype" w:cs="URWPalladioL-Roma"/>
          <w:b/>
          <w:i/>
          <w:sz w:val="21"/>
          <w:szCs w:val="21"/>
          <w:u w:val="single"/>
        </w:rPr>
        <w:t>me</w:t>
      </w:r>
      <w:r w:rsidRPr="007757F3">
        <w:rPr>
          <w:rFonts w:ascii="Palatino Linotype" w:hAnsi="Palatino Linotype" w:cs="URWPalladioL-Roma"/>
          <w:b/>
          <w:i/>
          <w:sz w:val="21"/>
          <w:szCs w:val="21"/>
          <w:u w:val="single"/>
        </w:rPr>
        <w:t>.</w:t>
      </w:r>
      <w:r w:rsidR="00FF4983" w:rsidRPr="007757F3">
        <w:rPr>
          <w:rFonts w:ascii="Palatino Linotype" w:hAnsi="Palatino Linotype" w:cs="URWPalladioL-Roma"/>
          <w:sz w:val="21"/>
          <w:szCs w:val="21"/>
        </w:rPr>
        <w:t xml:space="preserve"> </w:t>
      </w:r>
      <w:r w:rsidR="00FF4983" w:rsidRPr="007757F3">
        <w:rPr>
          <w:rFonts w:ascii="Palatino Linotype" w:hAnsi="Palatino Linotype" w:cs="URWPalladioL-Roma"/>
          <w:b/>
          <w:sz w:val="21"/>
          <w:szCs w:val="21"/>
          <w:u w:val="single"/>
        </w:rPr>
        <w:t>**PLEASE NOTE:</w:t>
      </w:r>
      <w:r w:rsidR="00FF4983" w:rsidRPr="007757F3">
        <w:rPr>
          <w:rFonts w:ascii="Palatino Linotype" w:hAnsi="Palatino Linotype" w:cs="URWPalladioL-Roma"/>
          <w:sz w:val="21"/>
          <w:szCs w:val="21"/>
        </w:rPr>
        <w:t xml:space="preserve"> </w:t>
      </w:r>
      <w:r w:rsidR="00FF4983" w:rsidRPr="007757F3">
        <w:rPr>
          <w:rFonts w:ascii="Palatino Linotype" w:hAnsi="Palatino Linotype" w:cs="URWPalladioL-Roma"/>
          <w:b/>
          <w:sz w:val="21"/>
          <w:szCs w:val="21"/>
        </w:rPr>
        <w:t xml:space="preserve">Per county and school policy, if you are absent, you have 3 days to provide an excuse note. </w:t>
      </w:r>
      <w:r w:rsidR="00FF4983" w:rsidRPr="007757F3">
        <w:rPr>
          <w:rFonts w:ascii="Palatino Linotype" w:hAnsi="Palatino Linotype" w:cs="URWPalladioL-Roma"/>
          <w:b/>
          <w:i/>
          <w:sz w:val="21"/>
          <w:szCs w:val="21"/>
        </w:rPr>
        <w:t>If you do not provide one, I do not have to let you make up your work</w:t>
      </w:r>
      <w:r w:rsidR="00FF4983" w:rsidRPr="007757F3">
        <w:rPr>
          <w:rFonts w:ascii="Palatino Linotype" w:hAnsi="Palatino Linotype" w:cs="URWPalladioL-Roma"/>
          <w:b/>
          <w:sz w:val="21"/>
          <w:szCs w:val="21"/>
        </w:rPr>
        <w:t xml:space="preserve">. It is SO important to be in school and in class in order to be successful your </w:t>
      </w:r>
      <w:r w:rsidR="001C017F" w:rsidRPr="007757F3">
        <w:rPr>
          <w:rFonts w:ascii="Palatino Linotype" w:hAnsi="Palatino Linotype" w:cs="URWPalladioL-Roma"/>
          <w:b/>
          <w:sz w:val="21"/>
          <w:szCs w:val="21"/>
        </w:rPr>
        <w:t>junior/</w:t>
      </w:r>
      <w:r w:rsidR="00FF4983" w:rsidRPr="007757F3">
        <w:rPr>
          <w:rFonts w:ascii="Palatino Linotype" w:hAnsi="Palatino Linotype" w:cs="URWPalladioL-Roma"/>
          <w:b/>
          <w:sz w:val="21"/>
          <w:szCs w:val="21"/>
        </w:rPr>
        <w:t xml:space="preserve">senior year. </w:t>
      </w:r>
    </w:p>
    <w:p w14:paraId="2340A032" w14:textId="77777777" w:rsidR="001C017F" w:rsidRPr="007757F3" w:rsidRDefault="001C017F" w:rsidP="001C017F">
      <w:pPr>
        <w:rPr>
          <w:rFonts w:ascii="Palatino Linotype" w:hAnsi="Palatino Linotype"/>
          <w:b/>
          <w:sz w:val="21"/>
          <w:szCs w:val="21"/>
          <w:u w:val="single"/>
        </w:rPr>
      </w:pPr>
    </w:p>
    <w:p w14:paraId="7E13CEEB" w14:textId="6CE4DEB4" w:rsidR="001C017F" w:rsidRPr="007757F3" w:rsidRDefault="001C017F" w:rsidP="001C017F">
      <w:pPr>
        <w:rPr>
          <w:rFonts w:ascii="Palatino Linotype" w:hAnsi="Palatino Linotype"/>
          <w:sz w:val="21"/>
          <w:szCs w:val="21"/>
        </w:rPr>
      </w:pPr>
      <w:r w:rsidRPr="007757F3">
        <w:rPr>
          <w:rFonts w:ascii="Palatino Linotype" w:hAnsi="Palatino Linotype"/>
          <w:b/>
          <w:sz w:val="21"/>
          <w:szCs w:val="21"/>
          <w:u w:val="single"/>
        </w:rPr>
        <w:t>Recovery Policy:</w:t>
      </w:r>
    </w:p>
    <w:p w14:paraId="5772B9B9" w14:textId="3B966282" w:rsidR="007757F3" w:rsidRPr="007757F3" w:rsidRDefault="007757F3" w:rsidP="007757F3">
      <w:pPr>
        <w:rPr>
          <w:rFonts w:ascii="Palatino Linotype" w:hAnsi="Palatino Linotype"/>
          <w:bCs/>
          <w:sz w:val="21"/>
          <w:szCs w:val="21"/>
        </w:rPr>
      </w:pPr>
      <w:r w:rsidRPr="007757F3">
        <w:rPr>
          <w:rFonts w:ascii="Palatino Linotype" w:hAnsi="Palatino Linotype"/>
          <w:bCs/>
          <w:sz w:val="21"/>
          <w:szCs w:val="21"/>
        </w:rPr>
        <w:t xml:space="preserve">Remediation and recovery on </w:t>
      </w:r>
      <w:r w:rsidR="00B809D9" w:rsidRPr="00B809D9">
        <w:rPr>
          <w:rFonts w:ascii="Palatino Linotype" w:hAnsi="Palatino Linotype"/>
          <w:b/>
          <w:sz w:val="21"/>
          <w:szCs w:val="21"/>
        </w:rPr>
        <w:t xml:space="preserve">up to 3 </w:t>
      </w:r>
      <w:r w:rsidRPr="00B809D9">
        <w:rPr>
          <w:rFonts w:ascii="Palatino Linotype" w:hAnsi="Palatino Linotype"/>
          <w:b/>
          <w:sz w:val="21"/>
          <w:szCs w:val="21"/>
        </w:rPr>
        <w:t>Summative Assessments</w:t>
      </w:r>
      <w:r w:rsidRPr="007757F3">
        <w:rPr>
          <w:rFonts w:ascii="Palatino Linotype" w:hAnsi="Palatino Linotype"/>
          <w:bCs/>
          <w:sz w:val="21"/>
          <w:szCs w:val="21"/>
        </w:rPr>
        <w:t xml:space="preserve"> are offered within a two-week time frame after the student received the assessment grade, but only after the student has completed required remediation. Remediation will be done on </w:t>
      </w:r>
      <w:proofErr w:type="spellStart"/>
      <w:r w:rsidRPr="007757F3">
        <w:rPr>
          <w:rFonts w:ascii="Palatino Linotype" w:hAnsi="Palatino Linotype"/>
          <w:bCs/>
          <w:sz w:val="21"/>
          <w:szCs w:val="21"/>
        </w:rPr>
        <w:t>iXL</w:t>
      </w:r>
      <w:proofErr w:type="spellEnd"/>
      <w:r w:rsidRPr="007757F3">
        <w:rPr>
          <w:rFonts w:ascii="Palatino Linotype" w:hAnsi="Palatino Linotype"/>
          <w:bCs/>
          <w:sz w:val="21"/>
          <w:szCs w:val="21"/>
        </w:rPr>
        <w:t xml:space="preserve"> online. Standards will be assigned for the unit they wish to recover. After remediation the student will need to email or see the teacher for the day and time to recover the test. Students may also benefit from before or after school tutoring. Students will have the opportunity to replace the test grade up to a </w:t>
      </w:r>
      <w:r w:rsidR="00B809D9">
        <w:rPr>
          <w:rFonts w:ascii="Palatino Linotype" w:hAnsi="Palatino Linotype"/>
          <w:bCs/>
          <w:sz w:val="21"/>
          <w:szCs w:val="21"/>
        </w:rPr>
        <w:t>75</w:t>
      </w:r>
      <w:r w:rsidRPr="007757F3">
        <w:rPr>
          <w:rFonts w:ascii="Palatino Linotype" w:hAnsi="Palatino Linotype"/>
          <w:bCs/>
          <w:sz w:val="21"/>
          <w:szCs w:val="21"/>
        </w:rPr>
        <w:t xml:space="preserve">. All remediation and recovery must be scheduled outside the school day, and it is the student’s responsibility to coordinate transportation to and from school in order to complete the remediation and recovery. </w:t>
      </w:r>
    </w:p>
    <w:p w14:paraId="3ADFB08A" w14:textId="77777777" w:rsidR="001C017F" w:rsidRPr="007757F3" w:rsidRDefault="001C017F" w:rsidP="00660F60">
      <w:pPr>
        <w:autoSpaceDE w:val="0"/>
        <w:autoSpaceDN w:val="0"/>
        <w:adjustRightInd w:val="0"/>
        <w:rPr>
          <w:rFonts w:ascii="Palatino Linotype" w:hAnsi="Palatino Linotype" w:cs="URWPalladioL-Roma"/>
          <w:b/>
          <w:sz w:val="21"/>
          <w:szCs w:val="21"/>
        </w:rPr>
      </w:pPr>
    </w:p>
    <w:p w14:paraId="15DF3408" w14:textId="77777777" w:rsidR="00660F60" w:rsidRPr="007757F3" w:rsidRDefault="00660F60" w:rsidP="00660F60">
      <w:pPr>
        <w:autoSpaceDE w:val="0"/>
        <w:autoSpaceDN w:val="0"/>
        <w:adjustRightInd w:val="0"/>
        <w:rPr>
          <w:rFonts w:ascii="Palatino Linotype" w:hAnsi="Palatino Linotype" w:cs="URWPalladioL-Roma"/>
          <w:sz w:val="21"/>
          <w:szCs w:val="21"/>
        </w:rPr>
      </w:pPr>
      <w:r w:rsidRPr="007757F3">
        <w:rPr>
          <w:rFonts w:ascii="Palatino Linotype" w:hAnsi="Palatino Linotype" w:cs="URWPalladioL-Bold"/>
          <w:b/>
          <w:bCs/>
          <w:sz w:val="21"/>
          <w:szCs w:val="21"/>
        </w:rPr>
        <w:t xml:space="preserve">Class rules </w:t>
      </w:r>
      <w:r w:rsidRPr="007757F3">
        <w:rPr>
          <w:rFonts w:ascii="Palatino Linotype" w:hAnsi="Palatino Linotype" w:cs="URWPalladioL-Roma"/>
          <w:sz w:val="21"/>
          <w:szCs w:val="21"/>
        </w:rPr>
        <w:t xml:space="preserve">1. Be </w:t>
      </w:r>
      <w:r w:rsidR="00FF4983" w:rsidRPr="007757F3">
        <w:rPr>
          <w:rFonts w:ascii="Palatino Linotype" w:hAnsi="Palatino Linotype" w:cs="URWPalladioL-Roma"/>
          <w:sz w:val="21"/>
          <w:szCs w:val="21"/>
        </w:rPr>
        <w:t>ready</w:t>
      </w:r>
      <w:r w:rsidRPr="007757F3">
        <w:rPr>
          <w:rFonts w:ascii="Palatino Linotype" w:hAnsi="Palatino Linotype" w:cs="URWPalladioL-Roma"/>
          <w:sz w:val="21"/>
          <w:szCs w:val="21"/>
        </w:rPr>
        <w:t xml:space="preserve">. 2. Be </w:t>
      </w:r>
      <w:r w:rsidR="00FF4983" w:rsidRPr="007757F3">
        <w:rPr>
          <w:rFonts w:ascii="Palatino Linotype" w:hAnsi="Palatino Linotype" w:cs="URWPalladioL-Roma"/>
          <w:sz w:val="21"/>
          <w:szCs w:val="21"/>
        </w:rPr>
        <w:t>respectful</w:t>
      </w:r>
      <w:r w:rsidRPr="007757F3">
        <w:rPr>
          <w:rFonts w:ascii="Palatino Linotype" w:hAnsi="Palatino Linotype" w:cs="URWPalladioL-Roma"/>
          <w:sz w:val="21"/>
          <w:szCs w:val="21"/>
        </w:rPr>
        <w:t xml:space="preserve">. 3. Be </w:t>
      </w:r>
      <w:r w:rsidR="00FF4983" w:rsidRPr="007757F3">
        <w:rPr>
          <w:rFonts w:ascii="Palatino Linotype" w:hAnsi="Palatino Linotype" w:cs="URWPalladioL-Roma"/>
          <w:sz w:val="21"/>
          <w:szCs w:val="21"/>
        </w:rPr>
        <w:t>responsible</w:t>
      </w:r>
      <w:r w:rsidRPr="007757F3">
        <w:rPr>
          <w:rFonts w:ascii="Palatino Linotype" w:hAnsi="Palatino Linotype" w:cs="URWPalladioL-Roma"/>
          <w:sz w:val="21"/>
          <w:szCs w:val="21"/>
        </w:rPr>
        <w:t>.</w:t>
      </w:r>
      <w:bookmarkStart w:id="0" w:name="_GoBack"/>
      <w:bookmarkEnd w:id="0"/>
    </w:p>
    <w:p w14:paraId="2EDBC810" w14:textId="77777777" w:rsidR="00660F60" w:rsidRPr="007757F3" w:rsidRDefault="00660F60" w:rsidP="00660F60">
      <w:pPr>
        <w:autoSpaceDE w:val="0"/>
        <w:autoSpaceDN w:val="0"/>
        <w:adjustRightInd w:val="0"/>
        <w:rPr>
          <w:rFonts w:ascii="Palatino Linotype" w:hAnsi="Palatino Linotype" w:cs="URWPalladioL-Bold"/>
          <w:b/>
          <w:bCs/>
          <w:sz w:val="21"/>
          <w:szCs w:val="21"/>
        </w:rPr>
      </w:pPr>
    </w:p>
    <w:p w14:paraId="4096C748" w14:textId="77777777" w:rsidR="00660F60" w:rsidRPr="007757F3" w:rsidRDefault="00660F60" w:rsidP="00660F60">
      <w:pPr>
        <w:autoSpaceDE w:val="0"/>
        <w:autoSpaceDN w:val="0"/>
        <w:adjustRightInd w:val="0"/>
        <w:rPr>
          <w:rFonts w:ascii="Palatino Linotype" w:hAnsi="Palatino Linotype" w:cs="URWPalladioL-Roma"/>
          <w:sz w:val="21"/>
          <w:szCs w:val="21"/>
        </w:rPr>
      </w:pPr>
      <w:r w:rsidRPr="007757F3">
        <w:rPr>
          <w:rFonts w:ascii="Palatino Linotype" w:hAnsi="Palatino Linotype" w:cs="URWPalladioL-Bold"/>
          <w:b/>
          <w:bCs/>
          <w:sz w:val="21"/>
          <w:szCs w:val="21"/>
        </w:rPr>
        <w:t xml:space="preserve">Be </w:t>
      </w:r>
      <w:r w:rsidR="00FF4983" w:rsidRPr="007757F3">
        <w:rPr>
          <w:rFonts w:ascii="Palatino Linotype" w:hAnsi="Palatino Linotype" w:cs="URWPalladioL-Bold"/>
          <w:b/>
          <w:bCs/>
          <w:sz w:val="21"/>
          <w:szCs w:val="21"/>
        </w:rPr>
        <w:t>ready</w:t>
      </w:r>
      <w:r w:rsidRPr="007757F3">
        <w:rPr>
          <w:rFonts w:ascii="Palatino Linotype" w:hAnsi="Palatino Linotype" w:cs="URWPalladioL-Bold"/>
          <w:b/>
          <w:bCs/>
          <w:sz w:val="21"/>
          <w:szCs w:val="21"/>
        </w:rPr>
        <w:t xml:space="preserve"> </w:t>
      </w:r>
      <w:r w:rsidRPr="007757F3">
        <w:rPr>
          <w:rFonts w:ascii="Palatino Linotype" w:hAnsi="Palatino Linotype" w:cs="URWPalladioL-Roma"/>
          <w:sz w:val="21"/>
          <w:szCs w:val="21"/>
        </w:rPr>
        <w:t>means that you will bring your materials to class everyday (paper, pencil, notebook,</w:t>
      </w:r>
    </w:p>
    <w:p w14:paraId="7367FB35" w14:textId="77777777" w:rsidR="00660F60" w:rsidRPr="007757F3" w:rsidRDefault="00660F60" w:rsidP="00660F60">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Roma"/>
          <w:sz w:val="21"/>
          <w:szCs w:val="21"/>
        </w:rPr>
        <w:t>textbook, calculator, etc.) and that you will do your homework and study for quizzes and tests.</w:t>
      </w:r>
    </w:p>
    <w:p w14:paraId="771D093A" w14:textId="77777777" w:rsidR="00660F60" w:rsidRPr="007757F3" w:rsidRDefault="00660F60" w:rsidP="00660F60">
      <w:pPr>
        <w:autoSpaceDE w:val="0"/>
        <w:autoSpaceDN w:val="0"/>
        <w:adjustRightInd w:val="0"/>
        <w:rPr>
          <w:rFonts w:ascii="Palatino Linotype" w:hAnsi="Palatino Linotype" w:cs="URWPalladioL-Bold"/>
          <w:b/>
          <w:bCs/>
          <w:sz w:val="21"/>
          <w:szCs w:val="21"/>
        </w:rPr>
      </w:pPr>
      <w:r w:rsidRPr="007757F3">
        <w:rPr>
          <w:rFonts w:ascii="Palatino Linotype" w:hAnsi="Palatino Linotype" w:cs="URWPalladioL-Bold"/>
          <w:b/>
          <w:bCs/>
          <w:sz w:val="21"/>
          <w:szCs w:val="21"/>
        </w:rPr>
        <w:t xml:space="preserve">Be </w:t>
      </w:r>
      <w:r w:rsidR="00FF4983" w:rsidRPr="007757F3">
        <w:rPr>
          <w:rFonts w:ascii="Palatino Linotype" w:hAnsi="Palatino Linotype" w:cs="URWPalladioL-Bold"/>
          <w:b/>
          <w:bCs/>
          <w:sz w:val="21"/>
          <w:szCs w:val="21"/>
        </w:rPr>
        <w:t xml:space="preserve">respectful </w:t>
      </w:r>
      <w:r w:rsidRPr="007757F3">
        <w:rPr>
          <w:rFonts w:ascii="Palatino Linotype" w:hAnsi="Palatino Linotype" w:cs="URWPalladioL-Roma"/>
          <w:sz w:val="21"/>
          <w:szCs w:val="21"/>
        </w:rPr>
        <w:t xml:space="preserve">means that you will </w:t>
      </w:r>
      <w:r w:rsidR="00FF4983" w:rsidRPr="007757F3">
        <w:rPr>
          <w:rFonts w:ascii="Palatino Linotype" w:hAnsi="Palatino Linotype" w:cs="URWPalladioL-Roma"/>
          <w:sz w:val="21"/>
          <w:szCs w:val="21"/>
        </w:rPr>
        <w:t>respect the teacher, other students, materials, and the curriculum.</w:t>
      </w:r>
    </w:p>
    <w:p w14:paraId="2FF7E258" w14:textId="77777777" w:rsidR="00660F60" w:rsidRPr="007757F3" w:rsidRDefault="00660F60" w:rsidP="00660F60">
      <w:pPr>
        <w:autoSpaceDE w:val="0"/>
        <w:autoSpaceDN w:val="0"/>
        <w:adjustRightInd w:val="0"/>
        <w:rPr>
          <w:rFonts w:ascii="Palatino Linotype" w:hAnsi="Palatino Linotype" w:cs="URWPalladioL-Roma"/>
          <w:sz w:val="21"/>
          <w:szCs w:val="21"/>
        </w:rPr>
      </w:pPr>
      <w:r w:rsidRPr="007757F3">
        <w:rPr>
          <w:rFonts w:ascii="Palatino Linotype" w:hAnsi="Palatino Linotype" w:cs="URWPalladioL-Bold"/>
          <w:b/>
          <w:bCs/>
          <w:sz w:val="21"/>
          <w:szCs w:val="21"/>
        </w:rPr>
        <w:t xml:space="preserve">Be </w:t>
      </w:r>
      <w:r w:rsidR="00FF4983" w:rsidRPr="007757F3">
        <w:rPr>
          <w:rFonts w:ascii="Palatino Linotype" w:hAnsi="Palatino Linotype" w:cs="URWPalladioL-Bold"/>
          <w:b/>
          <w:bCs/>
          <w:sz w:val="21"/>
          <w:szCs w:val="21"/>
        </w:rPr>
        <w:t>responsible</w:t>
      </w:r>
      <w:r w:rsidRPr="007757F3">
        <w:rPr>
          <w:rFonts w:ascii="Palatino Linotype" w:hAnsi="Palatino Linotype" w:cs="URWPalladioL-Bold"/>
          <w:b/>
          <w:bCs/>
          <w:sz w:val="21"/>
          <w:szCs w:val="21"/>
        </w:rPr>
        <w:t xml:space="preserve"> </w:t>
      </w:r>
      <w:r w:rsidRPr="007757F3">
        <w:rPr>
          <w:rFonts w:ascii="Palatino Linotype" w:hAnsi="Palatino Linotype" w:cs="URWPalladioL-Roma"/>
          <w:sz w:val="21"/>
          <w:szCs w:val="21"/>
        </w:rPr>
        <w:t xml:space="preserve">means that you </w:t>
      </w:r>
      <w:r w:rsidR="00FF4983" w:rsidRPr="007757F3">
        <w:rPr>
          <w:rFonts w:ascii="Palatino Linotype" w:hAnsi="Palatino Linotype" w:cs="URWPalladioL-Roma"/>
          <w:sz w:val="21"/>
          <w:szCs w:val="21"/>
        </w:rPr>
        <w:t xml:space="preserve">are responsible for the grade you earn in class and for the behavior you put forth in this class. You earn your grade and you earn any discipline measures I provide. </w:t>
      </w:r>
    </w:p>
    <w:p w14:paraId="176970CB" w14:textId="1DDFD1B0" w:rsidR="00660F60" w:rsidRPr="007757F3" w:rsidRDefault="00660F60" w:rsidP="00660F60">
      <w:pPr>
        <w:autoSpaceDE w:val="0"/>
        <w:autoSpaceDN w:val="0"/>
        <w:adjustRightInd w:val="0"/>
        <w:rPr>
          <w:rFonts w:ascii="Palatino Linotype" w:hAnsi="Palatino Linotype" w:cs="URWPalladioL-Bold"/>
          <w:sz w:val="21"/>
          <w:szCs w:val="21"/>
        </w:rPr>
      </w:pPr>
      <w:r w:rsidRPr="007757F3">
        <w:rPr>
          <w:rFonts w:ascii="Palatino Linotype" w:hAnsi="Palatino Linotype" w:cs="URWPalladioL-Bold"/>
          <w:b/>
          <w:bCs/>
          <w:sz w:val="21"/>
          <w:szCs w:val="21"/>
        </w:rPr>
        <w:t xml:space="preserve">Consequences </w:t>
      </w:r>
      <w:r w:rsidRPr="007757F3">
        <w:rPr>
          <w:rFonts w:ascii="Palatino Linotype" w:hAnsi="Palatino Linotype" w:cs="URWPalladioL-Roma"/>
          <w:sz w:val="21"/>
          <w:szCs w:val="21"/>
        </w:rPr>
        <w:t>for failing to follow class rules will result in a</w:t>
      </w:r>
      <w:r w:rsidR="000B4C51" w:rsidRPr="007757F3">
        <w:rPr>
          <w:rFonts w:ascii="Palatino Linotype" w:hAnsi="Palatino Linotype" w:cs="URWPalladioL-Roma"/>
          <w:sz w:val="21"/>
          <w:szCs w:val="21"/>
        </w:rPr>
        <w:t xml:space="preserve"> verbal warning, then </w:t>
      </w:r>
      <w:r w:rsidR="00777FAD" w:rsidRPr="007757F3">
        <w:rPr>
          <w:rFonts w:ascii="Palatino Linotype" w:hAnsi="Palatino Linotype" w:cs="URWPalladioL-Roma"/>
          <w:sz w:val="21"/>
          <w:szCs w:val="21"/>
        </w:rPr>
        <w:t xml:space="preserve">a </w:t>
      </w:r>
      <w:r w:rsidR="000B4C51" w:rsidRPr="007757F3">
        <w:rPr>
          <w:rFonts w:ascii="Palatino Linotype" w:hAnsi="Palatino Linotype" w:cs="URWPalladioL-Roma"/>
          <w:sz w:val="21"/>
          <w:szCs w:val="21"/>
        </w:rPr>
        <w:t>phone call or email to your parent/guardian</w:t>
      </w:r>
      <w:r w:rsidR="00612304" w:rsidRPr="007757F3">
        <w:rPr>
          <w:rFonts w:ascii="Palatino Linotype" w:hAnsi="Palatino Linotype" w:cs="URWPalladioL-Roma"/>
          <w:sz w:val="21"/>
          <w:szCs w:val="21"/>
        </w:rPr>
        <w:t xml:space="preserve"> and/or a referral to the appropriate administrator.</w:t>
      </w:r>
    </w:p>
    <w:p w14:paraId="4318CEEC" w14:textId="77777777" w:rsidR="000A4942" w:rsidRPr="007757F3" w:rsidRDefault="001338AF" w:rsidP="0096503E">
      <w:pPr>
        <w:rPr>
          <w:rFonts w:ascii="Palatino Linotype" w:hAnsi="Palatino Linotype"/>
          <w:sz w:val="21"/>
          <w:szCs w:val="21"/>
        </w:rPr>
      </w:pPr>
      <w:r w:rsidRPr="007757F3">
        <w:rPr>
          <w:rFonts w:ascii="Palatino Linotype" w:hAnsi="Palatino Linotype"/>
          <w:sz w:val="21"/>
          <w:szCs w:val="21"/>
        </w:rPr>
        <w:t xml:space="preserve"> </w:t>
      </w:r>
    </w:p>
    <w:p w14:paraId="29C70FE6" w14:textId="4A50DBD1" w:rsidR="001338AF" w:rsidRPr="007757F3" w:rsidRDefault="001338AF" w:rsidP="0096503E">
      <w:pPr>
        <w:rPr>
          <w:rFonts w:ascii="Palatino Linotype" w:hAnsi="Palatino Linotype"/>
          <w:sz w:val="21"/>
          <w:szCs w:val="21"/>
        </w:rPr>
      </w:pPr>
      <w:r w:rsidRPr="007757F3">
        <w:rPr>
          <w:rFonts w:ascii="Palatino Linotype" w:hAnsi="Palatino Linotype"/>
          <w:b/>
          <w:sz w:val="21"/>
          <w:szCs w:val="21"/>
        </w:rPr>
        <w:t>Tutoring schedule</w:t>
      </w:r>
      <w:r w:rsidRPr="007757F3">
        <w:rPr>
          <w:rFonts w:ascii="Palatino Linotype" w:hAnsi="Palatino Linotype"/>
          <w:sz w:val="21"/>
          <w:szCs w:val="21"/>
        </w:rPr>
        <w:t>:</w:t>
      </w:r>
      <w:r w:rsidR="0078798A" w:rsidRPr="007757F3">
        <w:rPr>
          <w:rFonts w:ascii="Palatino Linotype" w:hAnsi="Palatino Linotype"/>
          <w:sz w:val="21"/>
          <w:szCs w:val="21"/>
        </w:rPr>
        <w:t xml:space="preserve"> Tutoring will be </w:t>
      </w:r>
      <w:proofErr w:type="gramStart"/>
      <w:r w:rsidR="0078798A" w:rsidRPr="007757F3">
        <w:rPr>
          <w:rFonts w:ascii="Palatino Linotype" w:hAnsi="Palatino Linotype"/>
          <w:sz w:val="21"/>
          <w:szCs w:val="21"/>
        </w:rPr>
        <w:t>offered</w:t>
      </w:r>
      <w:proofErr w:type="gramEnd"/>
      <w:r w:rsidR="0078798A" w:rsidRPr="007757F3">
        <w:rPr>
          <w:rFonts w:ascii="Palatino Linotype" w:hAnsi="Palatino Linotype"/>
          <w:sz w:val="21"/>
          <w:szCs w:val="21"/>
        </w:rPr>
        <w:t xml:space="preserve"> and the schedule will be posted, as soon as it is finalized, in the classroom and on my </w:t>
      </w:r>
      <w:r w:rsidR="003113A8" w:rsidRPr="007757F3">
        <w:rPr>
          <w:rFonts w:ascii="Palatino Linotype" w:hAnsi="Palatino Linotype"/>
          <w:sz w:val="21"/>
          <w:szCs w:val="21"/>
        </w:rPr>
        <w:t>canvas</w:t>
      </w:r>
      <w:r w:rsidR="0078798A" w:rsidRPr="007757F3">
        <w:rPr>
          <w:rFonts w:ascii="Palatino Linotype" w:hAnsi="Palatino Linotype"/>
          <w:sz w:val="21"/>
          <w:szCs w:val="21"/>
        </w:rPr>
        <w:t xml:space="preserve">.  Students are welcome in tutoring whenever they feel that they need it.  </w:t>
      </w:r>
      <w:r w:rsidRPr="007757F3">
        <w:rPr>
          <w:rFonts w:ascii="Palatino Linotype" w:hAnsi="Palatino Linotype"/>
          <w:sz w:val="21"/>
          <w:szCs w:val="21"/>
        </w:rPr>
        <w:t xml:space="preserve"> </w:t>
      </w:r>
      <w:r w:rsidR="00952D5B" w:rsidRPr="007757F3">
        <w:rPr>
          <w:rFonts w:ascii="Palatino Linotype" w:hAnsi="Palatino Linotype"/>
          <w:sz w:val="21"/>
          <w:szCs w:val="21"/>
        </w:rPr>
        <w:t>It will also be available on the SPHS website</w:t>
      </w:r>
      <w:r w:rsidRPr="007757F3">
        <w:rPr>
          <w:rFonts w:ascii="Palatino Linotype" w:hAnsi="Palatino Linotype"/>
          <w:sz w:val="21"/>
          <w:szCs w:val="21"/>
        </w:rPr>
        <w:t xml:space="preserve">. </w:t>
      </w:r>
    </w:p>
    <w:sectPr w:rsidR="001338AF" w:rsidRPr="007757F3" w:rsidSect="0079642B">
      <w:headerReference w:type="default" r:id="rId15"/>
      <w:footerReference w:type="default" r:id="rId16"/>
      <w:pgSz w:w="12240" w:h="15840" w:code="1"/>
      <w:pgMar w:top="965" w:right="1440"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C869" w14:textId="77777777" w:rsidR="00971908" w:rsidRDefault="00971908">
      <w:r>
        <w:separator/>
      </w:r>
    </w:p>
  </w:endnote>
  <w:endnote w:type="continuationSeparator" w:id="0">
    <w:p w14:paraId="34118737" w14:textId="77777777" w:rsidR="00971908" w:rsidRDefault="0097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RWPalladioL-Bold">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URWPalladioL-Roma-Slant_16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E1D3" w14:textId="7DA88875" w:rsidR="003479ED" w:rsidRPr="002C320F" w:rsidRDefault="00860A9E"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noProof/>
      </w:rPr>
      <w:drawing>
        <wp:anchor distT="0" distB="0" distL="114300" distR="114300" simplePos="0" relativeHeight="251649536" behindDoc="0" locked="0" layoutInCell="1" allowOverlap="1" wp14:anchorId="5932A550" wp14:editId="63AD17F8">
          <wp:simplePos x="0" y="0"/>
          <wp:positionH relativeFrom="leftMargin">
            <wp:align>right</wp:align>
          </wp:positionH>
          <wp:positionV relativeFrom="paragraph">
            <wp:posOffset>-142875</wp:posOffset>
          </wp:positionV>
          <wp:extent cx="5524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003479ED">
      <w:rPr>
        <w:rFonts w:ascii="ZapfHumnst BT" w:hAnsi="ZapfHumnst BT"/>
        <w:sz w:val="18"/>
        <w:szCs w:val="18"/>
      </w:rPr>
      <w:t xml:space="preserve">           </w:t>
    </w:r>
    <w:r w:rsidR="003479ED">
      <w:rPr>
        <w:rFonts w:ascii="ZapfHumnst BT" w:hAnsi="ZapfHumnst BT"/>
        <w:sz w:val="18"/>
        <w:szCs w:val="18"/>
      </w:rPr>
      <w:tab/>
    </w:r>
    <w:r w:rsidR="003479ED" w:rsidRPr="002C320F">
      <w:rPr>
        <w:rFonts w:ascii="Palatino Linotype" w:hAnsi="Palatino Linotype"/>
        <w:sz w:val="18"/>
        <w:szCs w:val="18"/>
      </w:rPr>
      <w:t xml:space="preserve">– </w:t>
    </w:r>
    <w:r w:rsidR="00335ACB" w:rsidRPr="002C320F">
      <w:rPr>
        <w:rStyle w:val="PageNumber"/>
        <w:rFonts w:ascii="Palatino Linotype" w:hAnsi="Palatino Linotype"/>
        <w:sz w:val="18"/>
        <w:szCs w:val="18"/>
      </w:rPr>
      <w:fldChar w:fldCharType="begin"/>
    </w:r>
    <w:r w:rsidR="003479ED" w:rsidRPr="002C320F">
      <w:rPr>
        <w:rStyle w:val="PageNumber"/>
        <w:rFonts w:ascii="Palatino Linotype" w:hAnsi="Palatino Linotype"/>
        <w:sz w:val="18"/>
        <w:szCs w:val="18"/>
      </w:rPr>
      <w:instrText xml:space="preserve"> PAGE </w:instrText>
    </w:r>
    <w:r w:rsidR="00335ACB" w:rsidRPr="002C320F">
      <w:rPr>
        <w:rStyle w:val="PageNumber"/>
        <w:rFonts w:ascii="Palatino Linotype" w:hAnsi="Palatino Linotype"/>
        <w:sz w:val="18"/>
        <w:szCs w:val="18"/>
      </w:rPr>
      <w:fldChar w:fldCharType="separate"/>
    </w:r>
    <w:r w:rsidR="000D2859">
      <w:rPr>
        <w:rStyle w:val="PageNumber"/>
        <w:rFonts w:ascii="Palatino Linotype" w:hAnsi="Palatino Linotype"/>
        <w:noProof/>
        <w:sz w:val="18"/>
        <w:szCs w:val="18"/>
      </w:rPr>
      <w:t>1</w:t>
    </w:r>
    <w:r w:rsidR="00335ACB" w:rsidRPr="002C320F">
      <w:rPr>
        <w:rStyle w:val="PageNumber"/>
        <w:rFonts w:ascii="Palatino Linotype" w:hAnsi="Palatino Linotype"/>
        <w:sz w:val="18"/>
        <w:szCs w:val="18"/>
      </w:rPr>
      <w:fldChar w:fldCharType="end"/>
    </w:r>
    <w:r w:rsidR="003479ED" w:rsidRPr="002C320F">
      <w:rPr>
        <w:rStyle w:val="PageNumber"/>
        <w:rFonts w:ascii="Palatino Linotype" w:hAnsi="Palatino Linotype"/>
        <w:sz w:val="18"/>
        <w:szCs w:val="18"/>
      </w:rPr>
      <w:t xml:space="preserve"> –</w:t>
    </w:r>
    <w:r w:rsidR="003479ED" w:rsidRPr="002C320F">
      <w:rPr>
        <w:rFonts w:ascii="Palatino Linotype" w:hAnsi="Palatino Linotype"/>
        <w:i/>
        <w:sz w:val="18"/>
        <w:szCs w:val="18"/>
      </w:rPr>
      <w:tab/>
    </w:r>
    <w:r w:rsidR="003479ED">
      <w:rPr>
        <w:rFonts w:ascii="Palatino Linotype" w:hAnsi="Palatino Linotype"/>
        <w:i/>
        <w:sz w:val="18"/>
        <w:szCs w:val="18"/>
      </w:rPr>
      <w:t>South Paulding</w:t>
    </w:r>
    <w:r w:rsidR="003479ED" w:rsidRPr="002C320F">
      <w:rPr>
        <w:rFonts w:ascii="Palatino Linotype" w:hAnsi="Palatino Linotype"/>
        <w:i/>
        <w:sz w:val="18"/>
        <w:szCs w:val="18"/>
      </w:rPr>
      <w:t xml:space="preserve"> High School</w:t>
    </w:r>
    <w:r w:rsidR="00D57FED">
      <w:rPr>
        <w:rFonts w:ascii="Palatino Linotype" w:hAnsi="Palatino Linotype"/>
        <w:i/>
        <w:sz w:val="18"/>
        <w:szCs w:val="18"/>
      </w:rPr>
      <w:t>, 20</w:t>
    </w:r>
    <w:r w:rsidR="00076AFE">
      <w:rPr>
        <w:rFonts w:ascii="Palatino Linotype" w:hAnsi="Palatino Linotype"/>
        <w:i/>
        <w:sz w:val="18"/>
        <w:szCs w:val="18"/>
      </w:rPr>
      <w:t>1</w:t>
    </w:r>
    <w:r w:rsidR="00777FAD">
      <w:rPr>
        <w:rFonts w:ascii="Palatino Linotype" w:hAnsi="Palatino Linotype"/>
        <w:i/>
        <w:sz w:val="18"/>
        <w:szCs w:val="18"/>
      </w:rPr>
      <w:t>9</w:t>
    </w:r>
    <w:r w:rsidR="00076AFE">
      <w:rPr>
        <w:rFonts w:ascii="Palatino Linotype" w:hAnsi="Palatino Linotype"/>
        <w:i/>
        <w:sz w:val="18"/>
        <w:szCs w:val="18"/>
      </w:rPr>
      <w:t>-20</w:t>
    </w:r>
    <w:r w:rsidR="00777FAD">
      <w:rPr>
        <w:rFonts w:ascii="Palatino Linotype" w:hAnsi="Palatino Linotype"/>
        <w:i/>
        <w:sz w:val="18"/>
        <w:szCs w:val="18"/>
      </w:rPr>
      <w:t>2</w:t>
    </w:r>
    <w:r w:rsidR="00253090">
      <w:rPr>
        <w:rFonts w:ascii="Palatino Linotype" w:hAnsi="Palatino Linotype"/>
        <w:i/>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C15F8" w14:textId="77777777" w:rsidR="00971908" w:rsidRDefault="00971908">
      <w:r>
        <w:separator/>
      </w:r>
    </w:p>
  </w:footnote>
  <w:footnote w:type="continuationSeparator" w:id="0">
    <w:p w14:paraId="230DEAEF" w14:textId="77777777" w:rsidR="00971908" w:rsidRDefault="0097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5024" w14:textId="5A0F9407" w:rsidR="003479ED" w:rsidRPr="00FF1E20" w:rsidRDefault="00860A9E" w:rsidP="00FF1E20">
    <w:pPr>
      <w:pStyle w:val="Header"/>
      <w:pBdr>
        <w:bottom w:val="single" w:sz="12" w:space="1" w:color="auto"/>
      </w:pBdr>
      <w:tabs>
        <w:tab w:val="clear" w:pos="4320"/>
        <w:tab w:val="clear" w:pos="8640"/>
        <w:tab w:val="center" w:pos="4680"/>
        <w:tab w:val="left" w:pos="9330"/>
        <w:tab w:val="right" w:pos="9360"/>
      </w:tabs>
      <w:jc w:val="center"/>
      <w:rPr>
        <w:rFonts w:ascii="Palatino Linotype" w:hAnsi="Palatino Linotype"/>
        <w:b/>
        <w:sz w:val="20"/>
      </w:rPr>
    </w:pPr>
    <w:r>
      <w:rPr>
        <w:noProof/>
      </w:rPr>
      <w:drawing>
        <wp:anchor distT="0" distB="0" distL="114300" distR="114300" simplePos="0" relativeHeight="251661312" behindDoc="0" locked="0" layoutInCell="1" allowOverlap="1" wp14:anchorId="64BE9CBF" wp14:editId="661ABAD0">
          <wp:simplePos x="0" y="0"/>
          <wp:positionH relativeFrom="rightMargin">
            <wp:posOffset>-76200</wp:posOffset>
          </wp:positionH>
          <wp:positionV relativeFrom="paragraph">
            <wp:posOffset>-162560</wp:posOffset>
          </wp:positionV>
          <wp:extent cx="552450"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14:sizeRelV relativeFrom="margin">
            <wp14:pctHeight>0</wp14:pctHeight>
          </wp14:sizeRelV>
        </wp:anchor>
      </w:drawing>
    </w:r>
    <w:r w:rsidR="00315C88">
      <w:rPr>
        <w:rFonts w:ascii="Palatino Linotype" w:hAnsi="Palatino Linotype"/>
        <w:b/>
        <w:sz w:val="20"/>
      </w:rPr>
      <w:t>GSE</w:t>
    </w:r>
    <w:r w:rsidR="00FF1E20">
      <w:rPr>
        <w:rFonts w:ascii="Palatino Linotype" w:hAnsi="Palatino Linotype"/>
        <w:b/>
        <w:sz w:val="20"/>
      </w:rPr>
      <w:t xml:space="preserve"> </w:t>
    </w:r>
    <w:r w:rsidR="00B809D9">
      <w:rPr>
        <w:rFonts w:ascii="Palatino Linotype" w:hAnsi="Palatino Linotype"/>
        <w:b/>
        <w:sz w:val="20"/>
      </w:rPr>
      <w:t xml:space="preserve">Honors </w:t>
    </w:r>
    <w:r w:rsidR="00FF1E20">
      <w:rPr>
        <w:rFonts w:ascii="Palatino Linotype" w:hAnsi="Palatino Linotype"/>
        <w:b/>
        <w:sz w:val="20"/>
      </w:rPr>
      <w:t>Pre-Calculus</w:t>
    </w:r>
    <w:r w:rsidR="00C026A7" w:rsidRPr="00FF1E20">
      <w:rPr>
        <w:rFonts w:ascii="Palatino Linotype" w:hAnsi="Palatino Linotype"/>
        <w:b/>
        <w:sz w:val="20"/>
      </w:rPr>
      <w:tab/>
    </w:r>
    <w:r w:rsidR="00C026A7" w:rsidRPr="00FF1E20">
      <w:rPr>
        <w:rFonts w:ascii="Palatino Linotype" w:hAnsi="Palatino Linotype"/>
        <w:b/>
        <w:sz w:val="20"/>
      </w:rPr>
      <w:tab/>
    </w:r>
  </w:p>
  <w:p w14:paraId="648449D2" w14:textId="77777777" w:rsidR="00C026A7" w:rsidRPr="00FF1E20" w:rsidRDefault="00C026A7" w:rsidP="00C026A7">
    <w:pPr>
      <w:pStyle w:val="Header"/>
      <w:pBdr>
        <w:bottom w:val="single" w:sz="12" w:space="1" w:color="auto"/>
      </w:pBdr>
      <w:tabs>
        <w:tab w:val="clear" w:pos="4320"/>
        <w:tab w:val="clear" w:pos="8640"/>
        <w:tab w:val="center" w:pos="4680"/>
        <w:tab w:val="left" w:pos="9330"/>
        <w:tab w:val="right" w:pos="9360"/>
      </w:tabs>
      <w:rPr>
        <w:rFonts w:ascii="Palatino Linotype" w:hAnsi="Palatino Linotype"/>
        <w:b/>
        <w:sz w:val="20"/>
      </w:rPr>
    </w:pPr>
    <w:r w:rsidRPr="00FF1E20">
      <w:rPr>
        <w:rFonts w:ascii="Palatino Linotype" w:hAnsi="Palatino Linotype"/>
        <w:b/>
        <w:sz w:val="20"/>
      </w:rPr>
      <w:t>Syllabus and Class Expectations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C60CEA"/>
    <w:multiLevelType w:val="hybridMultilevel"/>
    <w:tmpl w:val="B8FA3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3E8"/>
    <w:multiLevelType w:val="hybridMultilevel"/>
    <w:tmpl w:val="852C5AD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581B37"/>
    <w:multiLevelType w:val="hybridMultilevel"/>
    <w:tmpl w:val="ABDE095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53226"/>
    <w:multiLevelType w:val="hybridMultilevel"/>
    <w:tmpl w:val="3F4244A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362EEA"/>
    <w:multiLevelType w:val="hybridMultilevel"/>
    <w:tmpl w:val="1278C19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6C6C51"/>
    <w:multiLevelType w:val="hybridMultilevel"/>
    <w:tmpl w:val="65CE04C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1A40C7"/>
    <w:multiLevelType w:val="hybridMultilevel"/>
    <w:tmpl w:val="8D9AE6EA"/>
    <w:lvl w:ilvl="0" w:tplc="DDB292A4">
      <w:start w:val="8"/>
      <w:numFmt w:val="upperRoman"/>
      <w:lvlText w:val="%1."/>
      <w:lvlJc w:val="left"/>
      <w:pPr>
        <w:tabs>
          <w:tab w:val="num" w:pos="1125"/>
        </w:tabs>
        <w:ind w:left="1125" w:hanging="765"/>
      </w:pPr>
      <w:rPr>
        <w:rFonts w:hint="default"/>
      </w:rPr>
    </w:lvl>
    <w:lvl w:ilvl="1" w:tplc="3758A178" w:tentative="1">
      <w:start w:val="1"/>
      <w:numFmt w:val="lowerLetter"/>
      <w:lvlText w:val="%2."/>
      <w:lvlJc w:val="left"/>
      <w:pPr>
        <w:tabs>
          <w:tab w:val="num" w:pos="1440"/>
        </w:tabs>
        <w:ind w:left="1440" w:hanging="360"/>
      </w:pPr>
    </w:lvl>
    <w:lvl w:ilvl="2" w:tplc="064CE574" w:tentative="1">
      <w:start w:val="1"/>
      <w:numFmt w:val="lowerRoman"/>
      <w:lvlText w:val="%3."/>
      <w:lvlJc w:val="right"/>
      <w:pPr>
        <w:tabs>
          <w:tab w:val="num" w:pos="2160"/>
        </w:tabs>
        <w:ind w:left="2160" w:hanging="180"/>
      </w:pPr>
    </w:lvl>
    <w:lvl w:ilvl="3" w:tplc="449ED892" w:tentative="1">
      <w:start w:val="1"/>
      <w:numFmt w:val="decimal"/>
      <w:lvlText w:val="%4."/>
      <w:lvlJc w:val="left"/>
      <w:pPr>
        <w:tabs>
          <w:tab w:val="num" w:pos="2880"/>
        </w:tabs>
        <w:ind w:left="2880" w:hanging="360"/>
      </w:pPr>
    </w:lvl>
    <w:lvl w:ilvl="4" w:tplc="F47610A4" w:tentative="1">
      <w:start w:val="1"/>
      <w:numFmt w:val="lowerLetter"/>
      <w:lvlText w:val="%5."/>
      <w:lvlJc w:val="left"/>
      <w:pPr>
        <w:tabs>
          <w:tab w:val="num" w:pos="3600"/>
        </w:tabs>
        <w:ind w:left="3600" w:hanging="360"/>
      </w:pPr>
    </w:lvl>
    <w:lvl w:ilvl="5" w:tplc="E6969E5C" w:tentative="1">
      <w:start w:val="1"/>
      <w:numFmt w:val="lowerRoman"/>
      <w:lvlText w:val="%6."/>
      <w:lvlJc w:val="right"/>
      <w:pPr>
        <w:tabs>
          <w:tab w:val="num" w:pos="4320"/>
        </w:tabs>
        <w:ind w:left="4320" w:hanging="180"/>
      </w:pPr>
    </w:lvl>
    <w:lvl w:ilvl="6" w:tplc="C63A39DA" w:tentative="1">
      <w:start w:val="1"/>
      <w:numFmt w:val="decimal"/>
      <w:lvlText w:val="%7."/>
      <w:lvlJc w:val="left"/>
      <w:pPr>
        <w:tabs>
          <w:tab w:val="num" w:pos="5040"/>
        </w:tabs>
        <w:ind w:left="5040" w:hanging="360"/>
      </w:pPr>
    </w:lvl>
    <w:lvl w:ilvl="7" w:tplc="E1506EA4" w:tentative="1">
      <w:start w:val="1"/>
      <w:numFmt w:val="lowerLetter"/>
      <w:lvlText w:val="%8."/>
      <w:lvlJc w:val="left"/>
      <w:pPr>
        <w:tabs>
          <w:tab w:val="num" w:pos="5760"/>
        </w:tabs>
        <w:ind w:left="5760" w:hanging="360"/>
      </w:pPr>
    </w:lvl>
    <w:lvl w:ilvl="8" w:tplc="E6DAB996" w:tentative="1">
      <w:start w:val="1"/>
      <w:numFmt w:val="lowerRoman"/>
      <w:lvlText w:val="%9."/>
      <w:lvlJc w:val="right"/>
      <w:pPr>
        <w:tabs>
          <w:tab w:val="num" w:pos="6480"/>
        </w:tabs>
        <w:ind w:left="6480" w:hanging="180"/>
      </w:pPr>
    </w:lvl>
  </w:abstractNum>
  <w:abstractNum w:abstractNumId="9" w15:restartNumberingAfterBreak="0">
    <w:nsid w:val="497A1D7E"/>
    <w:multiLevelType w:val="hybridMultilevel"/>
    <w:tmpl w:val="90B618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236DCA"/>
    <w:multiLevelType w:val="hybridMultilevel"/>
    <w:tmpl w:val="43687A0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D72420"/>
    <w:multiLevelType w:val="hybridMultilevel"/>
    <w:tmpl w:val="2060832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1D6943"/>
    <w:multiLevelType w:val="hybridMultilevel"/>
    <w:tmpl w:val="DC32154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EB7C9A"/>
    <w:multiLevelType w:val="hybridMultilevel"/>
    <w:tmpl w:val="C7E4F2E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9"/>
  </w:num>
  <w:num w:numId="4">
    <w:abstractNumId w:val="1"/>
  </w:num>
  <w:num w:numId="5">
    <w:abstractNumId w:val="0"/>
  </w:num>
  <w:num w:numId="6">
    <w:abstractNumId w:val="6"/>
  </w:num>
  <w:num w:numId="7">
    <w:abstractNumId w:val="12"/>
  </w:num>
  <w:num w:numId="8">
    <w:abstractNumId w:val="11"/>
  </w:num>
  <w:num w:numId="9">
    <w:abstractNumId w:val="4"/>
  </w:num>
  <w:num w:numId="10">
    <w:abstractNumId w:val="3"/>
  </w:num>
  <w:num w:numId="11">
    <w:abstractNumId w:val="5"/>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F5"/>
    <w:rsid w:val="0000186D"/>
    <w:rsid w:val="0001656E"/>
    <w:rsid w:val="000366DD"/>
    <w:rsid w:val="00036E55"/>
    <w:rsid w:val="00046528"/>
    <w:rsid w:val="00050319"/>
    <w:rsid w:val="00066440"/>
    <w:rsid w:val="00072712"/>
    <w:rsid w:val="00076AFE"/>
    <w:rsid w:val="000A4942"/>
    <w:rsid w:val="000A4E04"/>
    <w:rsid w:val="000A5307"/>
    <w:rsid w:val="000B4C51"/>
    <w:rsid w:val="000C680B"/>
    <w:rsid w:val="000D263D"/>
    <w:rsid w:val="000D2859"/>
    <w:rsid w:val="000E3D2E"/>
    <w:rsid w:val="000F0CEE"/>
    <w:rsid w:val="00121E2B"/>
    <w:rsid w:val="00131866"/>
    <w:rsid w:val="001338AF"/>
    <w:rsid w:val="001769DE"/>
    <w:rsid w:val="00193C56"/>
    <w:rsid w:val="001B33F3"/>
    <w:rsid w:val="001C017F"/>
    <w:rsid w:val="001F50AB"/>
    <w:rsid w:val="00230A7F"/>
    <w:rsid w:val="002368F5"/>
    <w:rsid w:val="0024278C"/>
    <w:rsid w:val="00253090"/>
    <w:rsid w:val="002621D3"/>
    <w:rsid w:val="00275FAE"/>
    <w:rsid w:val="002937D6"/>
    <w:rsid w:val="002A7539"/>
    <w:rsid w:val="002B4C73"/>
    <w:rsid w:val="002C320F"/>
    <w:rsid w:val="002F1B27"/>
    <w:rsid w:val="003005C1"/>
    <w:rsid w:val="00305F09"/>
    <w:rsid w:val="00306027"/>
    <w:rsid w:val="00310F49"/>
    <w:rsid w:val="003113A8"/>
    <w:rsid w:val="00315AFC"/>
    <w:rsid w:val="00315C88"/>
    <w:rsid w:val="00335ACB"/>
    <w:rsid w:val="003457C0"/>
    <w:rsid w:val="00347358"/>
    <w:rsid w:val="003479ED"/>
    <w:rsid w:val="0035498D"/>
    <w:rsid w:val="00360B8D"/>
    <w:rsid w:val="0037266A"/>
    <w:rsid w:val="0037540A"/>
    <w:rsid w:val="00375D20"/>
    <w:rsid w:val="003B58E0"/>
    <w:rsid w:val="003B7A0D"/>
    <w:rsid w:val="003C5A84"/>
    <w:rsid w:val="003C6A9A"/>
    <w:rsid w:val="003D67EB"/>
    <w:rsid w:val="0041179A"/>
    <w:rsid w:val="00436757"/>
    <w:rsid w:val="00441E15"/>
    <w:rsid w:val="00441F56"/>
    <w:rsid w:val="00457060"/>
    <w:rsid w:val="004855B4"/>
    <w:rsid w:val="004856B0"/>
    <w:rsid w:val="004B6BBC"/>
    <w:rsid w:val="004F539F"/>
    <w:rsid w:val="00505196"/>
    <w:rsid w:val="00514CBC"/>
    <w:rsid w:val="005163B8"/>
    <w:rsid w:val="00526198"/>
    <w:rsid w:val="00527725"/>
    <w:rsid w:val="005339D0"/>
    <w:rsid w:val="00542AF1"/>
    <w:rsid w:val="00545538"/>
    <w:rsid w:val="00553BB3"/>
    <w:rsid w:val="00581CE2"/>
    <w:rsid w:val="00582474"/>
    <w:rsid w:val="00583577"/>
    <w:rsid w:val="00596B06"/>
    <w:rsid w:val="005A6F42"/>
    <w:rsid w:val="005B0CE5"/>
    <w:rsid w:val="005C6C89"/>
    <w:rsid w:val="005C6DC4"/>
    <w:rsid w:val="005D4F0D"/>
    <w:rsid w:val="005D699A"/>
    <w:rsid w:val="005F1756"/>
    <w:rsid w:val="00612304"/>
    <w:rsid w:val="00635529"/>
    <w:rsid w:val="00654808"/>
    <w:rsid w:val="006606E5"/>
    <w:rsid w:val="00660F60"/>
    <w:rsid w:val="00664AD1"/>
    <w:rsid w:val="00683DBB"/>
    <w:rsid w:val="00697563"/>
    <w:rsid w:val="006B05ED"/>
    <w:rsid w:val="006D447C"/>
    <w:rsid w:val="00705EC1"/>
    <w:rsid w:val="0071548C"/>
    <w:rsid w:val="0073439D"/>
    <w:rsid w:val="007343A5"/>
    <w:rsid w:val="00773930"/>
    <w:rsid w:val="007757F3"/>
    <w:rsid w:val="00777FAD"/>
    <w:rsid w:val="0078798A"/>
    <w:rsid w:val="00792208"/>
    <w:rsid w:val="0079642B"/>
    <w:rsid w:val="007A1D4E"/>
    <w:rsid w:val="007A77E1"/>
    <w:rsid w:val="007B70AB"/>
    <w:rsid w:val="007C4F61"/>
    <w:rsid w:val="007C7BC6"/>
    <w:rsid w:val="007E581D"/>
    <w:rsid w:val="007F0F18"/>
    <w:rsid w:val="007F17F5"/>
    <w:rsid w:val="00804796"/>
    <w:rsid w:val="00813579"/>
    <w:rsid w:val="00830560"/>
    <w:rsid w:val="00833D94"/>
    <w:rsid w:val="00847B59"/>
    <w:rsid w:val="00860A9E"/>
    <w:rsid w:val="008627F5"/>
    <w:rsid w:val="00863463"/>
    <w:rsid w:val="00881D8B"/>
    <w:rsid w:val="008C092C"/>
    <w:rsid w:val="008C5A5F"/>
    <w:rsid w:val="008D3F36"/>
    <w:rsid w:val="008F24B4"/>
    <w:rsid w:val="00914E85"/>
    <w:rsid w:val="00952D5B"/>
    <w:rsid w:val="00953DE0"/>
    <w:rsid w:val="0096476D"/>
    <w:rsid w:val="0096503E"/>
    <w:rsid w:val="00971908"/>
    <w:rsid w:val="00971DC3"/>
    <w:rsid w:val="009830E6"/>
    <w:rsid w:val="00990F29"/>
    <w:rsid w:val="009945AC"/>
    <w:rsid w:val="009A1E69"/>
    <w:rsid w:val="009B23D7"/>
    <w:rsid w:val="009C45E4"/>
    <w:rsid w:val="009E0240"/>
    <w:rsid w:val="009E355F"/>
    <w:rsid w:val="009E6D3B"/>
    <w:rsid w:val="009F158D"/>
    <w:rsid w:val="00A037DB"/>
    <w:rsid w:val="00A11557"/>
    <w:rsid w:val="00A1509A"/>
    <w:rsid w:val="00A301A7"/>
    <w:rsid w:val="00A43F66"/>
    <w:rsid w:val="00A44197"/>
    <w:rsid w:val="00A645E5"/>
    <w:rsid w:val="00A74A7F"/>
    <w:rsid w:val="00AB78B3"/>
    <w:rsid w:val="00AC6DD1"/>
    <w:rsid w:val="00AC7882"/>
    <w:rsid w:val="00AD5EF9"/>
    <w:rsid w:val="00AF6AE8"/>
    <w:rsid w:val="00B14DFD"/>
    <w:rsid w:val="00B20F98"/>
    <w:rsid w:val="00B21981"/>
    <w:rsid w:val="00B22D87"/>
    <w:rsid w:val="00B24728"/>
    <w:rsid w:val="00B31A6C"/>
    <w:rsid w:val="00B366C1"/>
    <w:rsid w:val="00B73E7C"/>
    <w:rsid w:val="00B809D9"/>
    <w:rsid w:val="00B92E04"/>
    <w:rsid w:val="00BA549C"/>
    <w:rsid w:val="00BA594E"/>
    <w:rsid w:val="00BB403C"/>
    <w:rsid w:val="00BB6589"/>
    <w:rsid w:val="00BC3F61"/>
    <w:rsid w:val="00C026A7"/>
    <w:rsid w:val="00C251AB"/>
    <w:rsid w:val="00C37E7A"/>
    <w:rsid w:val="00C5641D"/>
    <w:rsid w:val="00C6290A"/>
    <w:rsid w:val="00C8220E"/>
    <w:rsid w:val="00C83B21"/>
    <w:rsid w:val="00CB0D99"/>
    <w:rsid w:val="00CB1395"/>
    <w:rsid w:val="00CB3F7F"/>
    <w:rsid w:val="00CB6D45"/>
    <w:rsid w:val="00CC2077"/>
    <w:rsid w:val="00CD589D"/>
    <w:rsid w:val="00CD7DAD"/>
    <w:rsid w:val="00CF20F5"/>
    <w:rsid w:val="00D0620E"/>
    <w:rsid w:val="00D15682"/>
    <w:rsid w:val="00D23C1D"/>
    <w:rsid w:val="00D253AA"/>
    <w:rsid w:val="00D447C7"/>
    <w:rsid w:val="00D57FED"/>
    <w:rsid w:val="00D6405F"/>
    <w:rsid w:val="00D77DB2"/>
    <w:rsid w:val="00E1098D"/>
    <w:rsid w:val="00E11A0A"/>
    <w:rsid w:val="00E53990"/>
    <w:rsid w:val="00EA365C"/>
    <w:rsid w:val="00ED30E5"/>
    <w:rsid w:val="00EE4272"/>
    <w:rsid w:val="00EF669F"/>
    <w:rsid w:val="00F0194F"/>
    <w:rsid w:val="00F16CC0"/>
    <w:rsid w:val="00F26061"/>
    <w:rsid w:val="00F33FE3"/>
    <w:rsid w:val="00F51CAF"/>
    <w:rsid w:val="00F54711"/>
    <w:rsid w:val="00F56CFD"/>
    <w:rsid w:val="00FB187E"/>
    <w:rsid w:val="00FE2CFB"/>
    <w:rsid w:val="00FE56D8"/>
    <w:rsid w:val="00FE5886"/>
    <w:rsid w:val="00FF1E20"/>
    <w:rsid w:val="00FF4983"/>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CA3F7"/>
  <w15:docId w15:val="{341BF250-3F28-4790-A19F-F260AD41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E04"/>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2E04"/>
    <w:pPr>
      <w:tabs>
        <w:tab w:val="left" w:pos="270"/>
      </w:tabs>
      <w:ind w:left="720" w:hanging="720"/>
    </w:pPr>
  </w:style>
  <w:style w:type="character" w:customStyle="1" w:styleId="MTConvertedEquation">
    <w:name w:val="MTConvertedEquation"/>
    <w:basedOn w:val="DefaultParagraphFont"/>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basedOn w:val="DefaultParagraphFont"/>
    <w:rsid w:val="00971DC3"/>
    <w:rPr>
      <w:color w:val="0000FF"/>
      <w:u w:val="single"/>
    </w:rPr>
  </w:style>
  <w:style w:type="paragraph" w:customStyle="1" w:styleId="Default">
    <w:name w:val="Default"/>
    <w:rsid w:val="00773930"/>
    <w:pPr>
      <w:autoSpaceDE w:val="0"/>
      <w:autoSpaceDN w:val="0"/>
      <w:adjustRightInd w:val="0"/>
    </w:pPr>
    <w:rPr>
      <w:color w:val="000000"/>
      <w:sz w:val="24"/>
      <w:szCs w:val="24"/>
    </w:rPr>
  </w:style>
  <w:style w:type="paragraph" w:styleId="BalloonText">
    <w:name w:val="Balloon Text"/>
    <w:basedOn w:val="Normal"/>
    <w:link w:val="BalloonTextChar"/>
    <w:rsid w:val="003005C1"/>
    <w:rPr>
      <w:rFonts w:ascii="Tahoma" w:hAnsi="Tahoma" w:cs="Tahoma"/>
      <w:sz w:val="16"/>
      <w:szCs w:val="16"/>
    </w:rPr>
  </w:style>
  <w:style w:type="character" w:customStyle="1" w:styleId="BalloonTextChar">
    <w:name w:val="Balloon Text Char"/>
    <w:basedOn w:val="DefaultParagraphFont"/>
    <w:link w:val="BalloonText"/>
    <w:rsid w:val="003005C1"/>
    <w:rPr>
      <w:rFonts w:ascii="Tahoma" w:hAnsi="Tahoma" w:cs="Tahoma"/>
      <w:sz w:val="16"/>
      <w:szCs w:val="16"/>
    </w:rPr>
  </w:style>
  <w:style w:type="paragraph" w:styleId="ListParagraph">
    <w:name w:val="List Paragraph"/>
    <w:basedOn w:val="Normal"/>
    <w:uiPriority w:val="34"/>
    <w:qFormat/>
    <w:rsid w:val="00AF6AE8"/>
    <w:pPr>
      <w:ind w:left="720"/>
      <w:contextualSpacing/>
    </w:pPr>
  </w:style>
  <w:style w:type="character" w:styleId="Mention">
    <w:name w:val="Mention"/>
    <w:basedOn w:val="DefaultParagraphFont"/>
    <w:uiPriority w:val="99"/>
    <w:semiHidden/>
    <w:unhideWhenUsed/>
    <w:rsid w:val="00CD7DAD"/>
    <w:rPr>
      <w:color w:val="2B579A"/>
      <w:shd w:val="clear" w:color="auto" w:fill="E6E6E6"/>
    </w:rPr>
  </w:style>
  <w:style w:type="character" w:styleId="UnresolvedMention">
    <w:name w:val="Unresolved Mention"/>
    <w:basedOn w:val="DefaultParagraphFont"/>
    <w:uiPriority w:val="99"/>
    <w:semiHidden/>
    <w:unhideWhenUsed/>
    <w:rsid w:val="005D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m/url?sa=i&amp;rct=j&amp;q=&amp;esrc=s&amp;frm=1&amp;source=images&amp;cd=&amp;cad=rja&amp;uact=8&amp;ved=0CAcQjRxqFQoTCJCp6qv4gMcCFZcPkgodSnkKRw&amp;url=http://www.amazon.com/Texas-Instruments-TI-84-Graphing-Calculator/dp/B0001EMM0Q&amp;ei=aRe5VdDQEpefyATK8qm4BA&amp;bvm=bv.99028883,d.aWw&amp;psig=AFQjCNGrRY4QPn15G3AXpXk2V2PB8lTK-A&amp;ust=14382799094248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tone@paulding.k12.ga.u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swilliams@paulding.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ulding.k12.ga.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530ea510-aca7-4b4d-a085-872d66620ab7" xsi:nil="true"/>
    <Teachers xmlns="530ea510-aca7-4b4d-a085-872d66620ab7">
      <UserInfo>
        <DisplayName/>
        <AccountId xsi:nil="true"/>
        <AccountType/>
      </UserInfo>
    </Teachers>
    <NotebookType xmlns="530ea510-aca7-4b4d-a085-872d66620ab7" xsi:nil="true"/>
    <IMAddress xmlns="http://schemas.microsoft.com/sharepoint/v3" xsi:nil="true"/>
    <FolderType xmlns="530ea510-aca7-4b4d-a085-872d66620ab7" xsi:nil="true"/>
    <Owner xmlns="530ea510-aca7-4b4d-a085-872d66620ab7">
      <UserInfo>
        <DisplayName/>
        <AccountId xsi:nil="true"/>
        <AccountType/>
      </UserInfo>
    </Owner>
    <Students xmlns="530ea510-aca7-4b4d-a085-872d66620ab7">
      <UserInfo>
        <DisplayName/>
        <AccountId xsi:nil="true"/>
        <AccountType/>
      </UserInfo>
    </Students>
    <Invited_Teachers xmlns="530ea510-aca7-4b4d-a085-872d66620ab7" xsi:nil="true"/>
    <Student_Groups xmlns="530ea510-aca7-4b4d-a085-872d66620ab7">
      <UserInfo>
        <DisplayName/>
        <AccountId xsi:nil="true"/>
        <AccountType/>
      </UserInfo>
    </Student_Groups>
    <DefaultSectionNames xmlns="530ea510-aca7-4b4d-a085-872d66620ab7" xsi:nil="true"/>
    <AppVersion xmlns="530ea510-aca7-4b4d-a085-872d66620ab7" xsi:nil="true"/>
    <Invited_Students xmlns="530ea510-aca7-4b4d-a085-872d66620ab7" xsi:nil="true"/>
    <CultureName xmlns="530ea510-aca7-4b4d-a085-872d66620ab7" xsi:nil="true"/>
    <Templates xmlns="530ea510-aca7-4b4d-a085-872d66620ab7" xsi:nil="true"/>
    <Self_Registration_Enabled xmlns="530ea510-aca7-4b4d-a085-872d66620ab7" xsi:nil="true"/>
    <Has_Teacher_Only_SectionGroup xmlns="530ea510-aca7-4b4d-a085-872d66620a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CDFE7D78ED349AB1154E39D57BC77" ma:contentTypeVersion="29" ma:contentTypeDescription="Create a new document." ma:contentTypeScope="" ma:versionID="4612af5db1940f3c2045db3db40c88fe">
  <xsd:schema xmlns:xsd="http://www.w3.org/2001/XMLSchema" xmlns:xs="http://www.w3.org/2001/XMLSchema" xmlns:p="http://schemas.microsoft.com/office/2006/metadata/properties" xmlns:ns1="http://schemas.microsoft.com/sharepoint/v3" xmlns:ns3="54f59e65-544d-4721-899b-ae08ddeaad3c" xmlns:ns4="530ea510-aca7-4b4d-a085-872d66620ab7" targetNamespace="http://schemas.microsoft.com/office/2006/metadata/properties" ma:root="true" ma:fieldsID="5dfcd495cad1f49a06753bfc34f29e84" ns1:_="" ns3:_="" ns4:_="">
    <xsd:import namespace="http://schemas.microsoft.com/sharepoint/v3"/>
    <xsd:import namespace="54f59e65-544d-4721-899b-ae08ddeaad3c"/>
    <xsd:import namespace="530ea510-aca7-4b4d-a085-872d66620ab7"/>
    <xsd:element name="properties">
      <xsd:complexType>
        <xsd:sequence>
          <xsd:element name="documentManagement">
            <xsd:complexType>
              <xsd:all>
                <xsd:element ref="ns3:SharedWithUsers" minOccurs="0"/>
                <xsd:element ref="ns1:IMAddress" minOccurs="0"/>
                <xsd:element ref="ns3:SharingHintHash" minOccurs="0"/>
                <xsd:element ref="ns4:MediaServiceMetadata" minOccurs="0"/>
                <xsd:element ref="ns4:MediaServiceFastMetadata" minOccurs="0"/>
                <xsd:element ref="ns4:MediaServiceDateTaken" minOccurs="0"/>
                <xsd:element ref="ns4:MediaServiceAutoTags"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59e65-544d-4721-899b-ae08ddeaad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ea510-aca7-4b4d-a085-872d66620a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29F5B-0270-445A-9C3D-B6B148DAD2A0}">
  <ds:schemaRefs>
    <ds:schemaRef ds:uri="http://schemas.microsoft.com/office/2006/metadata/properties"/>
    <ds:schemaRef ds:uri="http://schemas.microsoft.com/office/infopath/2007/PartnerControls"/>
    <ds:schemaRef ds:uri="530ea510-aca7-4b4d-a085-872d66620ab7"/>
    <ds:schemaRef ds:uri="http://schemas.microsoft.com/sharepoint/v3"/>
  </ds:schemaRefs>
</ds:datastoreItem>
</file>

<file path=customXml/itemProps2.xml><?xml version="1.0" encoding="utf-8"?>
<ds:datastoreItem xmlns:ds="http://schemas.openxmlformats.org/officeDocument/2006/customXml" ds:itemID="{AAF30304-78C6-4C40-8B9C-067E31DE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59e65-544d-4721-899b-ae08ddeaad3c"/>
    <ds:schemaRef ds:uri="530ea510-aca7-4b4d-a085-872d66620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0A1F5-4561-48B6-ACA8-1AD2CF421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5336</CharactersWithSpaces>
  <SharedDoc>false</SharedDoc>
  <HLinks>
    <vt:vector size="30" baseType="variant">
      <vt:variant>
        <vt:i4>3014704</vt:i4>
      </vt:variant>
      <vt:variant>
        <vt:i4>12</vt:i4>
      </vt:variant>
      <vt:variant>
        <vt:i4>0</vt:i4>
      </vt:variant>
      <vt:variant>
        <vt:i4>5</vt:i4>
      </vt:variant>
      <vt:variant>
        <vt:lpwstr>http://www.paulding.k12.ga.us/</vt:lpwstr>
      </vt:variant>
      <vt:variant>
        <vt:lpwstr/>
      </vt:variant>
      <vt:variant>
        <vt:i4>5374055</vt:i4>
      </vt:variant>
      <vt:variant>
        <vt:i4>9</vt:i4>
      </vt:variant>
      <vt:variant>
        <vt:i4>0</vt:i4>
      </vt:variant>
      <vt:variant>
        <vt:i4>5</vt:i4>
      </vt:variant>
      <vt:variant>
        <vt:lpwstr>mailto:BWalker@paulding.k12.ga.us</vt:lpwstr>
      </vt:variant>
      <vt:variant>
        <vt:lpwstr/>
      </vt:variant>
      <vt:variant>
        <vt:i4>5767268</vt:i4>
      </vt:variant>
      <vt:variant>
        <vt:i4>6</vt:i4>
      </vt:variant>
      <vt:variant>
        <vt:i4>0</vt:i4>
      </vt:variant>
      <vt:variant>
        <vt:i4>5</vt:i4>
      </vt:variant>
      <vt:variant>
        <vt:lpwstr>mailto:DTalley@paulding.k12.ga.us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3080215</vt:i4>
      </vt:variant>
      <vt:variant>
        <vt:i4>0</vt:i4>
      </vt:variant>
      <vt:variant>
        <vt:i4>0</vt:i4>
      </vt:variant>
      <vt:variant>
        <vt:i4>5</vt:i4>
      </vt:variant>
      <vt:variant>
        <vt:lpwstr>mailto:GJones@paulding.k12.ga.us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A.student</dc:creator>
  <cp:keywords/>
  <dc:description/>
  <cp:lastModifiedBy>Troy L. Stone</cp:lastModifiedBy>
  <cp:revision>4</cp:revision>
  <cp:lastPrinted>2019-07-29T20:37:00Z</cp:lastPrinted>
  <dcterms:created xsi:type="dcterms:W3CDTF">2019-07-29T20:33:00Z</dcterms:created>
  <dcterms:modified xsi:type="dcterms:W3CDTF">2019-07-29T20:43:00Z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y fmtid="{D5CDD505-2E9C-101B-9397-08002B2CF9AE}" pid="8" name="ContentTypeId">
    <vt:lpwstr>0x010100721CDFE7D78ED349AB1154E39D57BC77</vt:lpwstr>
  </property>
</Properties>
</file>